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rFonts w:ascii="Arial" w:hAnsi="Arial" w:cs="Arial"/>
          <w:b/>
          <w:sz w:val="20"/>
          <w:szCs w:val="20"/>
        </w:rPr>
      </w:pPr>
      <w:r>
        <w:rPr>
          <w:rFonts w:ascii="Arial" w:hAnsi="Arial" w:cs="Arial"/>
          <w:b/>
          <w:sz w:val="20"/>
          <w:szCs w:val="20"/>
        </w:rPr>
        <w:t>EDITAL DO CONCURSO nº 01/2018</w:t>
      </w:r>
    </w:p>
    <w:p>
      <w:pPr>
        <w:autoSpaceDE w:val="0"/>
        <w:jc w:val="center"/>
        <w:rPr>
          <w:rFonts w:ascii="Arial" w:hAnsi="Arial" w:cs="Arial"/>
          <w:b/>
          <w:sz w:val="20"/>
          <w:szCs w:val="20"/>
        </w:rPr>
      </w:pPr>
    </w:p>
    <w:p>
      <w:pPr>
        <w:autoSpaceDE w:val="0"/>
        <w:jc w:val="center"/>
        <w:rPr>
          <w:rFonts w:ascii="Arial" w:hAnsi="Arial" w:cs="Arial"/>
          <w:b/>
          <w:sz w:val="20"/>
          <w:szCs w:val="20"/>
        </w:rPr>
      </w:pPr>
      <w:r>
        <w:rPr>
          <w:rFonts w:ascii="Arial" w:hAnsi="Arial" w:cs="Arial"/>
          <w:b/>
          <w:sz w:val="20"/>
          <w:szCs w:val="20"/>
        </w:rPr>
        <w:t>CONCURSO PÚBLICO NACIONAL DE FOTOGRAFIA DO CAU/GO</w:t>
      </w:r>
    </w:p>
    <w:p>
      <w:pPr>
        <w:autoSpaceDE w:val="0"/>
        <w:jc w:val="center"/>
        <w:rPr>
          <w:rFonts w:ascii="Arial" w:hAnsi="Arial" w:cs="Arial"/>
          <w:b/>
          <w:sz w:val="20"/>
          <w:szCs w:val="20"/>
        </w:rPr>
      </w:pPr>
    </w:p>
    <w:p>
      <w:pPr>
        <w:autoSpaceDE w:val="0"/>
        <w:jc w:val="center"/>
        <w:rPr>
          <w:rFonts w:ascii="Arial" w:hAnsi="Arial" w:cs="Arial"/>
          <w:b/>
          <w:sz w:val="20"/>
          <w:szCs w:val="20"/>
        </w:rPr>
      </w:pPr>
      <w:r>
        <w:rPr>
          <w:rFonts w:ascii="Arial" w:hAnsi="Arial" w:cs="Arial"/>
          <w:b/>
          <w:sz w:val="20"/>
          <w:szCs w:val="20"/>
        </w:rPr>
        <w:t xml:space="preserve">ANEXO I – Projeto Básico </w:t>
      </w:r>
    </w:p>
    <w:p>
      <w:pPr>
        <w:pStyle w:val="2"/>
        <w:spacing w:before="55" w:line="360" w:lineRule="auto"/>
        <w:ind w:left="0" w:right="841" w:firstLine="0"/>
        <w:jc w:val="center"/>
        <w:rPr>
          <w:rFonts w:ascii="Arial" w:hAnsi="Arial" w:cs="Arial"/>
          <w:sz w:val="20"/>
          <w:szCs w:val="20"/>
        </w:rPr>
      </w:pPr>
    </w:p>
    <w:p>
      <w:pPr>
        <w:pStyle w:val="2"/>
        <w:spacing w:before="55" w:line="360" w:lineRule="auto"/>
        <w:ind w:left="0" w:right="841" w:firstLine="0"/>
        <w:jc w:val="center"/>
        <w:rPr>
          <w:rFonts w:ascii="Arial" w:hAnsi="Arial" w:cs="Arial"/>
          <w:sz w:val="20"/>
          <w:szCs w:val="20"/>
        </w:rPr>
      </w:pPr>
    </w:p>
    <w:p>
      <w:pPr>
        <w:pStyle w:val="4"/>
        <w:rPr>
          <w:rFonts w:ascii="Arial" w:hAnsi="Arial" w:cs="Arial"/>
          <w:b/>
          <w:sz w:val="20"/>
          <w:szCs w:val="20"/>
        </w:rPr>
      </w:pPr>
    </w:p>
    <w:p>
      <w:pPr>
        <w:ind w:left="104"/>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APRESENTAÇÃO</w:t>
      </w:r>
    </w:p>
    <w:p>
      <w:pPr>
        <w:pStyle w:val="4"/>
        <w:spacing w:before="1"/>
        <w:rPr>
          <w:rFonts w:ascii="Arial" w:hAnsi="Arial" w:cs="Arial"/>
          <w:b/>
          <w:sz w:val="20"/>
          <w:szCs w:val="20"/>
        </w:rPr>
      </w:pPr>
    </w:p>
    <w:p>
      <w:pPr>
        <w:pStyle w:val="4"/>
        <w:spacing w:line="276" w:lineRule="auto"/>
        <w:ind w:right="113"/>
        <w:jc w:val="both"/>
        <w:rPr>
          <w:rFonts w:ascii="Arial" w:hAnsi="Arial" w:cs="Arial"/>
          <w:sz w:val="20"/>
          <w:szCs w:val="20"/>
        </w:rPr>
      </w:pPr>
      <w:r>
        <w:rPr>
          <w:rFonts w:ascii="Arial" w:hAnsi="Arial" w:cs="Arial"/>
          <w:sz w:val="20"/>
          <w:szCs w:val="20"/>
        </w:rPr>
        <w:t>O Projeto Básico apresenta as diretrizes condicionantes e demais características requeridas para a inscrição de fotografias pelos participantes do Concurso Público Nacional de Fotografia CAU/GO 2018, visando a seleção e premiação de fotografias sobre Arquitetura e Urbanismo.</w:t>
      </w:r>
    </w:p>
    <w:p>
      <w:pPr>
        <w:pStyle w:val="4"/>
        <w:spacing w:before="2" w:line="276" w:lineRule="auto"/>
        <w:rPr>
          <w:rFonts w:ascii="Arial" w:hAnsi="Arial" w:cs="Arial"/>
          <w:sz w:val="20"/>
          <w:szCs w:val="20"/>
        </w:rPr>
      </w:pPr>
    </w:p>
    <w:p>
      <w:pPr>
        <w:pStyle w:val="2"/>
        <w:tabs>
          <w:tab w:val="left" w:pos="165"/>
        </w:tabs>
        <w:spacing w:line="276" w:lineRule="auto"/>
        <w:ind w:left="0" w:firstLine="0"/>
        <w:jc w:val="both"/>
        <w:rPr>
          <w:rFonts w:ascii="Arial" w:hAnsi="Arial" w:cs="Arial"/>
          <w:sz w:val="20"/>
          <w:szCs w:val="20"/>
        </w:rPr>
      </w:pPr>
      <w:r>
        <w:rPr>
          <w:rFonts w:ascii="Arial" w:hAnsi="Arial" w:cs="Arial"/>
          <w:sz w:val="20"/>
          <w:szCs w:val="20"/>
        </w:rPr>
        <w:t>1. DA IDENTIFICAÇÃO</w:t>
      </w:r>
    </w:p>
    <w:p>
      <w:pPr>
        <w:pStyle w:val="4"/>
        <w:spacing w:before="2" w:line="276" w:lineRule="auto"/>
        <w:ind w:left="104" w:right="1866"/>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 xml:space="preserve"> Instituição: Conselho de Arquitetura e Urbanismo de Goiás - CAU/GO.</w:t>
      </w:r>
    </w:p>
    <w:p>
      <w:pPr>
        <w:pStyle w:val="4"/>
        <w:spacing w:before="2" w:line="276" w:lineRule="auto"/>
        <w:ind w:right="1871"/>
        <w:jc w:val="both"/>
        <w:rPr>
          <w:rFonts w:ascii="Arial" w:hAnsi="Arial" w:cs="Arial"/>
          <w:sz w:val="20"/>
          <w:szCs w:val="20"/>
        </w:rPr>
      </w:pPr>
      <w:r>
        <w:rPr>
          <w:rFonts w:ascii="Arial" w:hAnsi="Arial" w:cs="Arial"/>
          <w:sz w:val="20"/>
          <w:szCs w:val="20"/>
        </w:rPr>
        <w:t>CNPJ: 14.896.563/0001-14.</w:t>
      </w:r>
    </w:p>
    <w:p>
      <w:pPr>
        <w:pStyle w:val="4"/>
        <w:spacing w:line="276" w:lineRule="auto"/>
        <w:jc w:val="both"/>
        <w:rPr>
          <w:rFonts w:ascii="Arial" w:hAnsi="Arial" w:cs="Arial"/>
          <w:sz w:val="20"/>
          <w:szCs w:val="20"/>
        </w:rPr>
      </w:pPr>
    </w:p>
    <w:p>
      <w:pPr>
        <w:pStyle w:val="4"/>
        <w:spacing w:line="276" w:lineRule="auto"/>
        <w:jc w:val="both"/>
        <w:rPr>
          <w:rFonts w:ascii="Arial" w:hAnsi="Arial" w:cs="Arial"/>
          <w:sz w:val="20"/>
          <w:szCs w:val="20"/>
        </w:rPr>
      </w:pPr>
    </w:p>
    <w:p>
      <w:pPr>
        <w:pStyle w:val="2"/>
        <w:tabs>
          <w:tab w:val="left" w:pos="544"/>
        </w:tabs>
        <w:spacing w:line="276" w:lineRule="auto"/>
        <w:ind w:left="0" w:firstLine="0"/>
        <w:jc w:val="both"/>
        <w:rPr>
          <w:rFonts w:ascii="Arial" w:hAnsi="Arial" w:cs="Arial"/>
          <w:sz w:val="20"/>
          <w:szCs w:val="20"/>
        </w:rPr>
      </w:pPr>
      <w:r>
        <w:rPr>
          <w:rFonts w:ascii="Arial" w:hAnsi="Arial" w:cs="Arial"/>
          <w:sz w:val="20"/>
          <w:szCs w:val="20"/>
        </w:rPr>
        <w:t>2. DO HISTÓRICO DO CONSELHO DE ARQUITETURA E URBANISMO DE</w:t>
      </w:r>
      <w:r>
        <w:rPr>
          <w:rFonts w:ascii="Arial" w:hAnsi="Arial" w:cs="Arial"/>
          <w:spacing w:val="-2"/>
          <w:sz w:val="20"/>
          <w:szCs w:val="20"/>
        </w:rPr>
        <w:t xml:space="preserve"> </w:t>
      </w:r>
      <w:r>
        <w:rPr>
          <w:rFonts w:ascii="Arial" w:hAnsi="Arial" w:cs="Arial"/>
          <w:sz w:val="20"/>
          <w:szCs w:val="20"/>
        </w:rPr>
        <w:t>GOIÁS</w:t>
      </w:r>
    </w:p>
    <w:p>
      <w:pPr>
        <w:pStyle w:val="4"/>
        <w:spacing w:before="1" w:line="276" w:lineRule="auto"/>
        <w:rPr>
          <w:rFonts w:ascii="Arial" w:hAnsi="Arial" w:cs="Arial"/>
          <w:b/>
          <w:sz w:val="20"/>
          <w:szCs w:val="20"/>
        </w:rPr>
      </w:pPr>
    </w:p>
    <w:p>
      <w:pPr>
        <w:pStyle w:val="426"/>
        <w:tabs>
          <w:tab w:val="left" w:pos="498"/>
        </w:tabs>
        <w:spacing w:line="276" w:lineRule="auto"/>
        <w:ind w:left="0" w:right="113"/>
        <w:rPr>
          <w:rFonts w:ascii="Arial" w:hAnsi="Arial" w:cs="Arial"/>
          <w:sz w:val="20"/>
          <w:szCs w:val="20"/>
        </w:rPr>
      </w:pPr>
      <w:r>
        <w:rPr>
          <w:rFonts w:ascii="Arial" w:hAnsi="Arial" w:cs="Arial"/>
          <w:sz w:val="20"/>
          <w:szCs w:val="20"/>
        </w:rPr>
        <w:t>2.1. Localizado em Goiânia, capital de Goiás, o Conselho de Arquitetura e Urbanismo de Goiás é autarquia federal criada através da Lei Federal n° 12.378/2010 com a função de orientar, disciplinar e fiscalizar o exercício da profissão de arquitetura e urbanismo, zelar pela fiel observância dos princípios de ética e disciplina da classe em todo o território nacional, bem como pugnar pelo aperfeiçoamento do exercício da arquitetura e</w:t>
      </w:r>
      <w:r>
        <w:rPr>
          <w:rFonts w:ascii="Arial" w:hAnsi="Arial" w:cs="Arial"/>
          <w:spacing w:val="-16"/>
          <w:sz w:val="20"/>
          <w:szCs w:val="20"/>
        </w:rPr>
        <w:t xml:space="preserve"> </w:t>
      </w:r>
      <w:r>
        <w:rPr>
          <w:rFonts w:ascii="Arial" w:hAnsi="Arial" w:cs="Arial"/>
          <w:sz w:val="20"/>
          <w:szCs w:val="20"/>
        </w:rPr>
        <w:t>urbanismo.</w:t>
      </w:r>
    </w:p>
    <w:p>
      <w:pPr>
        <w:pStyle w:val="4"/>
        <w:spacing w:before="3" w:line="276" w:lineRule="auto"/>
        <w:rPr>
          <w:rFonts w:ascii="Arial" w:hAnsi="Arial" w:cs="Arial"/>
          <w:sz w:val="20"/>
          <w:szCs w:val="20"/>
        </w:rPr>
      </w:pPr>
    </w:p>
    <w:p>
      <w:pPr>
        <w:pStyle w:val="426"/>
        <w:tabs>
          <w:tab w:val="left" w:pos="532"/>
        </w:tabs>
        <w:spacing w:line="276" w:lineRule="auto"/>
        <w:ind w:left="0" w:right="113"/>
        <w:rPr>
          <w:rFonts w:ascii="Arial" w:hAnsi="Arial" w:cs="Arial"/>
          <w:sz w:val="20"/>
          <w:szCs w:val="20"/>
        </w:rPr>
      </w:pPr>
      <w:r>
        <w:rPr>
          <w:rFonts w:ascii="Arial" w:hAnsi="Arial" w:cs="Arial"/>
          <w:sz w:val="20"/>
          <w:szCs w:val="20"/>
        </w:rPr>
        <w:t xml:space="preserve">2.2. O CAU/GO realizará em 2018 uma exposição de fotografias, visando </w:t>
      </w:r>
      <w:r>
        <w:rPr>
          <w:rFonts w:ascii="Arial" w:hAnsi="Arial" w:cs="Arial"/>
          <w:sz w:val="20"/>
          <w:szCs w:val="20"/>
          <w:lang w:val="pt-BR"/>
        </w:rPr>
        <w:t>à</w:t>
      </w:r>
      <w:r>
        <w:rPr>
          <w:rFonts w:ascii="Arial" w:hAnsi="Arial" w:cs="Arial"/>
          <w:sz w:val="20"/>
          <w:szCs w:val="20"/>
        </w:rPr>
        <w:t xml:space="preserve"> valorização da arquitetura e urbanismo em Goiás. As fotografias classificadas e premiadas pelo concurso serão expostas durante o evento devidamente acompanhadas da identificação do autor e do projeto, edifício ou localidade tema da imagem.</w:t>
      </w:r>
    </w:p>
    <w:p>
      <w:pPr>
        <w:pStyle w:val="426"/>
        <w:tabs>
          <w:tab w:val="left" w:pos="532"/>
        </w:tabs>
        <w:spacing w:line="276" w:lineRule="auto"/>
        <w:ind w:left="0" w:right="113"/>
        <w:rPr>
          <w:rFonts w:ascii="Arial" w:hAnsi="Arial" w:cs="Arial"/>
          <w:sz w:val="20"/>
          <w:szCs w:val="20"/>
        </w:rPr>
      </w:pPr>
    </w:p>
    <w:p>
      <w:pPr>
        <w:pStyle w:val="426"/>
        <w:tabs>
          <w:tab w:val="left" w:pos="532"/>
        </w:tabs>
        <w:spacing w:line="276" w:lineRule="auto"/>
        <w:ind w:left="0" w:right="113"/>
        <w:rPr>
          <w:rFonts w:ascii="Arial" w:hAnsi="Arial" w:cs="Arial"/>
          <w:sz w:val="20"/>
          <w:szCs w:val="20"/>
        </w:rPr>
      </w:pPr>
      <w:r>
        <w:rPr>
          <w:rFonts w:ascii="Arial" w:hAnsi="Arial" w:cs="Arial"/>
          <w:sz w:val="20"/>
          <w:szCs w:val="20"/>
        </w:rPr>
        <w:t>2.3. Efetivando as metas previstas no Plano de Ação 2018, dentro do objetivo de estimular o conhecimento sobre arquitetura e urbanismo, a realização do concurso e a exposição de imagens qualificadas pretende divulgar aos profissionais e à socie</w:t>
      </w:r>
      <w:r>
        <w:rPr>
          <w:rFonts w:ascii="Arial" w:hAnsi="Arial" w:cs="Arial"/>
          <w:sz w:val="20"/>
          <w:szCs w:val="20"/>
          <w:lang w:val="pt-BR"/>
        </w:rPr>
        <w:t>d</w:t>
      </w:r>
      <w:r>
        <w:rPr>
          <w:rFonts w:ascii="Arial" w:hAnsi="Arial" w:cs="Arial"/>
          <w:sz w:val="20"/>
          <w:szCs w:val="20"/>
        </w:rPr>
        <w:t>ade as referências arquitetônicas e paisagísticas integrante</w:t>
      </w:r>
      <w:r>
        <w:rPr>
          <w:rFonts w:ascii="Arial" w:hAnsi="Arial" w:cs="Arial"/>
          <w:sz w:val="20"/>
          <w:szCs w:val="20"/>
          <w:lang w:val="pt-BR"/>
        </w:rPr>
        <w:t>s</w:t>
      </w:r>
      <w:r>
        <w:rPr>
          <w:rFonts w:ascii="Arial" w:hAnsi="Arial" w:cs="Arial"/>
          <w:sz w:val="20"/>
          <w:szCs w:val="20"/>
        </w:rPr>
        <w:t xml:space="preserve"> da história goiana. O reconhecimento do</w:t>
      </w:r>
      <w:r>
        <w:rPr>
          <w:rFonts w:ascii="Arial" w:hAnsi="Arial" w:cs="Arial"/>
          <w:sz w:val="20"/>
          <w:szCs w:val="20"/>
          <w:lang w:val="pt-BR"/>
        </w:rPr>
        <w:t>s</w:t>
      </w:r>
      <w:r>
        <w:rPr>
          <w:rFonts w:ascii="Arial" w:hAnsi="Arial" w:cs="Arial"/>
          <w:sz w:val="20"/>
          <w:szCs w:val="20"/>
        </w:rPr>
        <w:t xml:space="preserve"> valores históricos e culturais é fundamental para o fortalecimento da identidade de uma sociedade. </w:t>
      </w:r>
    </w:p>
    <w:p>
      <w:pPr>
        <w:pStyle w:val="426"/>
        <w:tabs>
          <w:tab w:val="left" w:pos="532"/>
        </w:tabs>
        <w:spacing w:line="276" w:lineRule="auto"/>
        <w:ind w:left="0" w:right="113"/>
        <w:rPr>
          <w:rFonts w:ascii="Arial" w:hAnsi="Arial" w:cs="Arial"/>
          <w:sz w:val="20"/>
          <w:szCs w:val="20"/>
        </w:rPr>
      </w:pPr>
    </w:p>
    <w:p>
      <w:pPr>
        <w:pStyle w:val="426"/>
        <w:tabs>
          <w:tab w:val="left" w:pos="532"/>
        </w:tabs>
        <w:spacing w:line="276" w:lineRule="auto"/>
        <w:ind w:left="0" w:right="113"/>
        <w:rPr>
          <w:rFonts w:ascii="Arial" w:hAnsi="Arial" w:cs="Arial"/>
          <w:sz w:val="20"/>
          <w:szCs w:val="20"/>
        </w:rPr>
      </w:pPr>
      <w:r>
        <w:rPr>
          <w:rFonts w:ascii="Arial" w:hAnsi="Arial" w:cs="Arial"/>
          <w:sz w:val="20"/>
          <w:szCs w:val="20"/>
        </w:rPr>
        <w:t xml:space="preserve">2.4. A atribuição exclusiva do profissional arquiteto e urbanista no campo de atuação do patrimônio histórico, prevista na Resolução CAU/BR n° 51, também será disseminada junto </w:t>
      </w:r>
      <w:r>
        <w:rPr>
          <w:rFonts w:ascii="Arial" w:hAnsi="Arial" w:cs="Arial"/>
          <w:sz w:val="20"/>
          <w:szCs w:val="20"/>
          <w:lang w:val="pt-BR"/>
        </w:rPr>
        <w:t>à</w:t>
      </w:r>
      <w:r>
        <w:rPr>
          <w:rFonts w:ascii="Arial" w:hAnsi="Arial" w:cs="Arial"/>
          <w:sz w:val="20"/>
          <w:szCs w:val="20"/>
        </w:rPr>
        <w:t xml:space="preserve"> sociedade</w:t>
      </w:r>
      <w:r>
        <w:rPr>
          <w:rFonts w:ascii="Arial" w:hAnsi="Arial" w:cs="Arial"/>
          <w:sz w:val="20"/>
          <w:szCs w:val="20"/>
          <w:lang w:val="pt-BR"/>
        </w:rPr>
        <w:t>,</w:t>
      </w:r>
      <w:r>
        <w:rPr>
          <w:rFonts w:ascii="Arial" w:hAnsi="Arial" w:cs="Arial"/>
          <w:sz w:val="20"/>
          <w:szCs w:val="20"/>
        </w:rPr>
        <w:t xml:space="preserve"> tanto durante o período do concurso como da exposição.</w:t>
      </w:r>
    </w:p>
    <w:p>
      <w:pPr>
        <w:pStyle w:val="426"/>
        <w:tabs>
          <w:tab w:val="left" w:pos="532"/>
        </w:tabs>
        <w:spacing w:line="276" w:lineRule="auto"/>
        <w:ind w:left="0" w:right="113"/>
        <w:rPr>
          <w:rFonts w:ascii="Arial" w:hAnsi="Arial" w:cs="Arial"/>
          <w:sz w:val="20"/>
          <w:szCs w:val="20"/>
        </w:rPr>
      </w:pPr>
    </w:p>
    <w:p>
      <w:pPr>
        <w:pStyle w:val="2"/>
        <w:tabs>
          <w:tab w:val="left" w:pos="324"/>
        </w:tabs>
        <w:spacing w:before="1" w:line="276" w:lineRule="auto"/>
        <w:ind w:left="0" w:firstLine="0"/>
        <w:jc w:val="both"/>
        <w:rPr>
          <w:rFonts w:ascii="Arial" w:hAnsi="Arial" w:cs="Arial"/>
          <w:sz w:val="20"/>
          <w:szCs w:val="20"/>
        </w:rPr>
      </w:pPr>
      <w:r>
        <w:rPr>
          <w:rFonts w:ascii="Arial" w:hAnsi="Arial" w:cs="Arial"/>
          <w:sz w:val="20"/>
          <w:szCs w:val="20"/>
        </w:rPr>
        <w:t>3. OBJETO</w:t>
      </w:r>
    </w:p>
    <w:p>
      <w:pPr>
        <w:pStyle w:val="4"/>
        <w:spacing w:line="276" w:lineRule="auto"/>
        <w:rPr>
          <w:rFonts w:ascii="Arial" w:hAnsi="Arial" w:cs="Arial"/>
          <w:b/>
          <w:sz w:val="20"/>
          <w:szCs w:val="20"/>
        </w:rPr>
      </w:pPr>
    </w:p>
    <w:p>
      <w:pPr>
        <w:pStyle w:val="426"/>
        <w:tabs>
          <w:tab w:val="left" w:pos="602"/>
        </w:tabs>
        <w:spacing w:before="1" w:line="276" w:lineRule="auto"/>
        <w:ind w:left="0" w:right="113"/>
        <w:rPr>
          <w:rFonts w:ascii="Arial" w:hAnsi="Arial" w:cs="Arial"/>
          <w:sz w:val="20"/>
          <w:szCs w:val="20"/>
        </w:rPr>
      </w:pPr>
      <w:r>
        <w:rPr>
          <w:rFonts w:ascii="Arial" w:hAnsi="Arial" w:cs="Arial"/>
          <w:sz w:val="20"/>
          <w:szCs w:val="20"/>
        </w:rPr>
        <w:t>O objeto do Concurso Público é selecionar e premiar imagens qualificadas com o tema “Patrimônio Histórico na Arquitetura e Urbanismo” em Goiás, para montagem da 1</w:t>
      </w:r>
      <w:r>
        <w:rPr>
          <w:rFonts w:ascii="Arial" w:hAnsi="Arial" w:cs="Arial"/>
          <w:sz w:val="20"/>
          <w:szCs w:val="20"/>
          <w:lang w:val="pt-BR"/>
        </w:rPr>
        <w:t>ª</w:t>
      </w:r>
      <w:r>
        <w:rPr>
          <w:rFonts w:ascii="Arial" w:hAnsi="Arial" w:cs="Arial"/>
          <w:sz w:val="20"/>
          <w:szCs w:val="20"/>
        </w:rPr>
        <w:t xml:space="preserve"> Exposição de Fotografias de Arquitetura do CAU/GO e para posterior uso em campanhas publicitárias elaboradas pelo Conselho.</w:t>
      </w:r>
    </w:p>
    <w:p>
      <w:pPr>
        <w:pStyle w:val="426"/>
        <w:tabs>
          <w:tab w:val="left" w:pos="602"/>
        </w:tabs>
        <w:spacing w:before="1" w:line="276" w:lineRule="auto"/>
        <w:ind w:left="0" w:right="113"/>
        <w:rPr>
          <w:rFonts w:ascii="Arial" w:hAnsi="Arial" w:cs="Arial"/>
          <w:sz w:val="20"/>
          <w:szCs w:val="20"/>
        </w:rPr>
      </w:pPr>
    </w:p>
    <w:p>
      <w:pPr>
        <w:pStyle w:val="2"/>
        <w:tabs>
          <w:tab w:val="left" w:pos="324"/>
        </w:tabs>
        <w:spacing w:line="276" w:lineRule="auto"/>
        <w:ind w:left="427" w:firstLine="0"/>
        <w:jc w:val="both"/>
        <w:rPr>
          <w:rFonts w:ascii="Arial" w:hAnsi="Arial" w:cs="Arial"/>
          <w:sz w:val="20"/>
          <w:szCs w:val="20"/>
        </w:rPr>
      </w:pPr>
    </w:p>
    <w:p>
      <w:pPr>
        <w:pStyle w:val="2"/>
        <w:tabs>
          <w:tab w:val="left" w:pos="113"/>
        </w:tabs>
        <w:spacing w:line="276" w:lineRule="auto"/>
        <w:ind w:left="0" w:firstLine="0"/>
        <w:jc w:val="both"/>
        <w:rPr>
          <w:rFonts w:ascii="Arial" w:hAnsi="Arial" w:cs="Arial"/>
          <w:sz w:val="20"/>
          <w:szCs w:val="20"/>
        </w:rPr>
      </w:pPr>
      <w:r>
        <w:rPr>
          <w:rFonts w:ascii="Arial" w:hAnsi="Arial" w:cs="Arial"/>
          <w:sz w:val="20"/>
          <w:szCs w:val="20"/>
        </w:rPr>
        <w:t>4. MODALIDADE DE</w:t>
      </w:r>
      <w:r>
        <w:rPr>
          <w:rFonts w:ascii="Arial" w:hAnsi="Arial" w:cs="Arial"/>
          <w:spacing w:val="-1"/>
          <w:sz w:val="20"/>
          <w:szCs w:val="20"/>
        </w:rPr>
        <w:t xml:space="preserve"> </w:t>
      </w:r>
      <w:r>
        <w:rPr>
          <w:rFonts w:ascii="Arial" w:hAnsi="Arial" w:cs="Arial"/>
          <w:sz w:val="20"/>
          <w:szCs w:val="20"/>
        </w:rPr>
        <w:t>CONTRATAÇÃO</w:t>
      </w:r>
    </w:p>
    <w:p>
      <w:pPr>
        <w:pStyle w:val="4"/>
        <w:spacing w:before="1" w:line="276" w:lineRule="auto"/>
        <w:rPr>
          <w:rFonts w:ascii="Arial" w:hAnsi="Arial" w:cs="Arial"/>
          <w:b/>
          <w:sz w:val="20"/>
          <w:szCs w:val="20"/>
        </w:rPr>
      </w:pPr>
    </w:p>
    <w:p>
      <w:pPr>
        <w:pStyle w:val="4"/>
        <w:spacing w:line="276" w:lineRule="auto"/>
        <w:ind w:right="113"/>
        <w:jc w:val="both"/>
        <w:rPr>
          <w:rFonts w:ascii="Arial" w:hAnsi="Arial" w:cs="Arial"/>
          <w:sz w:val="20"/>
          <w:szCs w:val="20"/>
        </w:rPr>
      </w:pPr>
      <w:r>
        <w:rPr>
          <w:rFonts w:ascii="Arial" w:hAnsi="Arial" w:cs="Arial"/>
          <w:sz w:val="20"/>
          <w:szCs w:val="20"/>
        </w:rPr>
        <w:t>A presente Licitação será realizada na modalidade de Concurso, com abrangência nacional, e processada em conformidade com a Lei Federal nº 8.666/93 e suas alterações posteriores, pelas disposições da Lei nº 12.378/2010, que regula o exercício da profissão de Arquiteto e Urbanista, e pelas condições estabelecidas neste Termo de Referência.</w:t>
      </w:r>
    </w:p>
    <w:p>
      <w:pPr>
        <w:pStyle w:val="2"/>
        <w:tabs>
          <w:tab w:val="left" w:pos="324"/>
        </w:tabs>
        <w:spacing w:line="276" w:lineRule="auto"/>
        <w:ind w:left="0" w:firstLine="0"/>
        <w:jc w:val="both"/>
        <w:rPr>
          <w:rFonts w:ascii="Arial" w:hAnsi="Arial" w:cs="Arial"/>
          <w:sz w:val="20"/>
          <w:szCs w:val="20"/>
        </w:rPr>
      </w:pPr>
    </w:p>
    <w:p>
      <w:pPr>
        <w:pStyle w:val="2"/>
        <w:tabs>
          <w:tab w:val="left" w:pos="324"/>
        </w:tabs>
        <w:spacing w:line="276" w:lineRule="auto"/>
        <w:ind w:left="0" w:firstLine="0"/>
        <w:jc w:val="both"/>
        <w:rPr>
          <w:rFonts w:ascii="Arial" w:hAnsi="Arial" w:cs="Arial"/>
          <w:sz w:val="20"/>
          <w:szCs w:val="20"/>
        </w:rPr>
      </w:pPr>
      <w:r>
        <w:rPr>
          <w:rFonts w:ascii="Arial" w:hAnsi="Arial" w:cs="Arial"/>
          <w:sz w:val="20"/>
          <w:szCs w:val="20"/>
        </w:rPr>
        <w:t>5. JUSTIFICATIVA</w:t>
      </w:r>
    </w:p>
    <w:p>
      <w:pPr>
        <w:pStyle w:val="4"/>
        <w:spacing w:line="276" w:lineRule="auto"/>
        <w:rPr>
          <w:rFonts w:ascii="Arial" w:hAnsi="Arial" w:cs="Arial"/>
          <w:b/>
          <w:sz w:val="20"/>
          <w:szCs w:val="20"/>
        </w:rPr>
      </w:pPr>
    </w:p>
    <w:p>
      <w:pPr>
        <w:pStyle w:val="426"/>
        <w:tabs>
          <w:tab w:val="left" w:pos="510"/>
        </w:tabs>
        <w:spacing w:before="1" w:line="276" w:lineRule="auto"/>
        <w:ind w:left="0" w:right="113"/>
        <w:rPr>
          <w:rFonts w:ascii="Arial" w:hAnsi="Arial" w:cs="Arial"/>
          <w:sz w:val="20"/>
          <w:szCs w:val="20"/>
        </w:rPr>
      </w:pPr>
      <w:r>
        <w:rPr>
          <w:rFonts w:ascii="Arial" w:hAnsi="Arial" w:cs="Arial"/>
          <w:sz w:val="20"/>
          <w:szCs w:val="20"/>
        </w:rPr>
        <w:t xml:space="preserve">5.1. O CAU/GO realizará em 2018 uma exposição de fotos, visando </w:t>
      </w:r>
      <w:r>
        <w:rPr>
          <w:rFonts w:ascii="Arial" w:hAnsi="Arial" w:cs="Arial"/>
          <w:sz w:val="20"/>
          <w:szCs w:val="20"/>
          <w:lang w:val="pt-BR"/>
        </w:rPr>
        <w:t>à</w:t>
      </w:r>
      <w:r>
        <w:rPr>
          <w:rFonts w:ascii="Arial" w:hAnsi="Arial" w:cs="Arial"/>
          <w:sz w:val="20"/>
          <w:szCs w:val="20"/>
        </w:rPr>
        <w:t xml:space="preserve"> valorização da arquitetura e urbanismo em Goiás, sob a ótica do patrimônio histórico. As fotografias classificadas e premiadas pelo concurso serão expostas durante o evento devidamente acompanhadas da identificação do autor e do objeto, edifício ou localidade tema da imagem.</w:t>
      </w:r>
    </w:p>
    <w:p>
      <w:pPr>
        <w:pStyle w:val="426"/>
        <w:tabs>
          <w:tab w:val="left" w:pos="510"/>
        </w:tabs>
        <w:spacing w:before="1" w:line="276" w:lineRule="auto"/>
        <w:ind w:right="128"/>
        <w:rPr>
          <w:rFonts w:ascii="Arial" w:hAnsi="Arial" w:cs="Arial"/>
          <w:sz w:val="20"/>
          <w:szCs w:val="20"/>
        </w:rPr>
      </w:pPr>
    </w:p>
    <w:p>
      <w:pPr>
        <w:pStyle w:val="426"/>
        <w:tabs>
          <w:tab w:val="left" w:pos="510"/>
        </w:tabs>
        <w:spacing w:before="1" w:line="276" w:lineRule="auto"/>
        <w:ind w:left="0" w:right="113"/>
        <w:rPr>
          <w:rFonts w:ascii="Arial" w:hAnsi="Arial" w:cs="Arial"/>
          <w:sz w:val="20"/>
          <w:szCs w:val="20"/>
        </w:rPr>
      </w:pPr>
      <w:r>
        <w:rPr>
          <w:rFonts w:ascii="Arial" w:hAnsi="Arial" w:cs="Arial"/>
          <w:sz w:val="20"/>
          <w:szCs w:val="20"/>
        </w:rPr>
        <w:t>5.2. As fotografias classificadas e as premiadas serão expostas ao público no Saguão de Exposições da PUC Goiás, Área III, Escola de Artes e Arquitetura no mês de Outubro, em data a definir.</w:t>
      </w:r>
    </w:p>
    <w:p>
      <w:pPr>
        <w:pStyle w:val="426"/>
        <w:tabs>
          <w:tab w:val="left" w:pos="510"/>
        </w:tabs>
        <w:spacing w:before="1" w:line="276" w:lineRule="auto"/>
        <w:ind w:right="128"/>
        <w:rPr>
          <w:rFonts w:ascii="Arial" w:hAnsi="Arial" w:cs="Arial"/>
          <w:sz w:val="20"/>
          <w:szCs w:val="20"/>
        </w:rPr>
      </w:pPr>
    </w:p>
    <w:p>
      <w:pPr>
        <w:pStyle w:val="426"/>
        <w:tabs>
          <w:tab w:val="left" w:pos="510"/>
        </w:tabs>
        <w:spacing w:before="1" w:line="276" w:lineRule="auto"/>
        <w:ind w:left="0" w:right="113"/>
        <w:rPr>
          <w:rFonts w:ascii="Arial" w:hAnsi="Arial" w:cs="Arial"/>
          <w:sz w:val="20"/>
          <w:szCs w:val="20"/>
        </w:rPr>
      </w:pPr>
      <w:r>
        <w:rPr>
          <w:rFonts w:ascii="Arial" w:hAnsi="Arial" w:cs="Arial"/>
          <w:sz w:val="20"/>
          <w:szCs w:val="20"/>
        </w:rPr>
        <w:t>5.3. Os três primeiros colocados serão premiados no evento de abertura da exposição com previsão e realização para a primeira semana de outubro de 2018.</w:t>
      </w:r>
    </w:p>
    <w:p>
      <w:pPr>
        <w:pStyle w:val="426"/>
        <w:tabs>
          <w:tab w:val="left" w:pos="510"/>
        </w:tabs>
        <w:spacing w:before="1" w:line="276" w:lineRule="auto"/>
        <w:ind w:left="0" w:right="113"/>
        <w:rPr>
          <w:rFonts w:ascii="Arial" w:hAnsi="Arial" w:cs="Arial"/>
          <w:b/>
          <w:bCs/>
          <w:sz w:val="20"/>
          <w:szCs w:val="20"/>
        </w:rPr>
      </w:pPr>
    </w:p>
    <w:p>
      <w:pPr>
        <w:pStyle w:val="426"/>
        <w:tabs>
          <w:tab w:val="left" w:pos="510"/>
        </w:tabs>
        <w:spacing w:before="1" w:line="276" w:lineRule="auto"/>
        <w:ind w:left="0" w:right="113"/>
        <w:rPr>
          <w:rFonts w:ascii="Arial" w:hAnsi="Arial" w:cs="Arial"/>
          <w:sz w:val="20"/>
          <w:szCs w:val="20"/>
        </w:rPr>
      </w:pPr>
      <w:r>
        <w:rPr>
          <w:rFonts w:ascii="Arial" w:hAnsi="Arial" w:cs="Arial"/>
          <w:b/>
          <w:bCs/>
          <w:sz w:val="20"/>
          <w:szCs w:val="20"/>
        </w:rPr>
        <w:t>6. DOS PARTICIPANTES</w:t>
      </w:r>
    </w:p>
    <w:p>
      <w:pPr>
        <w:pStyle w:val="4"/>
        <w:spacing w:before="2" w:line="276" w:lineRule="auto"/>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 xml:space="preserve">6.1. Poderá participar qualquer interessado </w:t>
      </w:r>
      <w:r>
        <w:rPr>
          <w:rFonts w:ascii="Arial" w:hAnsi="Arial" w:cs="Arial"/>
          <w:b/>
          <w:bCs/>
          <w:sz w:val="20"/>
          <w:szCs w:val="20"/>
        </w:rPr>
        <w:t xml:space="preserve">(pessoa física) </w:t>
      </w:r>
      <w:r>
        <w:rPr>
          <w:rFonts w:ascii="Arial" w:hAnsi="Arial" w:cs="Arial"/>
          <w:sz w:val="20"/>
          <w:szCs w:val="20"/>
        </w:rPr>
        <w:t xml:space="preserve">residente no Brasil, fotógrafo amador ou profissional que cumprir os requisitos deste edital e que necessariamente: </w:t>
      </w:r>
    </w:p>
    <w:p>
      <w:pPr>
        <w:pStyle w:val="4"/>
        <w:spacing w:before="2" w:line="276" w:lineRule="auto"/>
        <w:jc w:val="both"/>
        <w:rPr>
          <w:rFonts w:ascii="Arial" w:hAnsi="Arial" w:cs="Arial"/>
          <w:sz w:val="20"/>
          <w:szCs w:val="20"/>
        </w:rPr>
      </w:pPr>
    </w:p>
    <w:p>
      <w:pPr>
        <w:pStyle w:val="4"/>
        <w:spacing w:before="2" w:line="276" w:lineRule="auto"/>
        <w:ind w:left="284"/>
        <w:jc w:val="both"/>
        <w:rPr>
          <w:rFonts w:ascii="Arial" w:hAnsi="Arial" w:cs="Arial"/>
          <w:sz w:val="20"/>
          <w:szCs w:val="20"/>
        </w:rPr>
      </w:pPr>
      <w:r>
        <w:rPr>
          <w:rFonts w:ascii="Arial" w:hAnsi="Arial" w:cs="Arial"/>
          <w:sz w:val="20"/>
          <w:szCs w:val="20"/>
        </w:rPr>
        <w:t>a) esteja em dia com sua obrigações fiscais, residente e domiciliado no Brasil;</w:t>
      </w:r>
    </w:p>
    <w:p>
      <w:pPr>
        <w:pStyle w:val="4"/>
        <w:spacing w:before="2" w:line="276" w:lineRule="auto"/>
        <w:ind w:left="284"/>
        <w:jc w:val="both"/>
        <w:rPr>
          <w:rFonts w:ascii="Arial" w:hAnsi="Arial" w:cs="Arial"/>
          <w:sz w:val="20"/>
          <w:szCs w:val="20"/>
        </w:rPr>
      </w:pPr>
      <w:r>
        <w:rPr>
          <w:rFonts w:ascii="Arial" w:hAnsi="Arial" w:cs="Arial"/>
          <w:sz w:val="20"/>
          <w:szCs w:val="20"/>
        </w:rPr>
        <w:t>b) se arquiteto e urbanista, esteja em dia com suas obrigações junto ao CAU;</w:t>
      </w:r>
    </w:p>
    <w:p>
      <w:pPr>
        <w:pStyle w:val="4"/>
        <w:spacing w:before="2" w:line="276" w:lineRule="auto"/>
        <w:ind w:left="113"/>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b/>
          <w:bCs/>
          <w:sz w:val="20"/>
          <w:szCs w:val="20"/>
          <w:u w:val="single"/>
        </w:rPr>
        <w:t>6.2. As fotografias deverão atender ao tema estabelecido para o Concurso, sendo que as imagens devem, obrigatoriamente, serem capturadas no Estado de Goiás;</w:t>
      </w:r>
    </w:p>
    <w:p>
      <w:pPr>
        <w:pStyle w:val="4"/>
        <w:spacing w:before="2" w:line="276" w:lineRule="auto"/>
        <w:ind w:left="113"/>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6.3. As fotografias deverão ser exclusivas do autor e a inscrição é individual, sendo vedada a co-autoria;</w:t>
      </w:r>
    </w:p>
    <w:p>
      <w:pPr>
        <w:pStyle w:val="4"/>
        <w:spacing w:before="2" w:line="276" w:lineRule="auto"/>
        <w:jc w:val="both"/>
        <w:rPr>
          <w:rFonts w:ascii="Arial" w:hAnsi="Arial" w:cs="Arial"/>
          <w:sz w:val="20"/>
          <w:szCs w:val="20"/>
        </w:rPr>
      </w:pPr>
      <w:r>
        <w:rPr>
          <w:rFonts w:ascii="Arial" w:hAnsi="Arial" w:cs="Arial"/>
          <w:sz w:val="20"/>
          <w:szCs w:val="20"/>
        </w:rPr>
        <w:t>6.4. Os participantes se responsabilizarão pela existência de direitos de imagem a terceiros e de qualquer possível reclamação de direitos de imagem.</w:t>
      </w:r>
    </w:p>
    <w:p>
      <w:pPr>
        <w:pStyle w:val="4"/>
        <w:spacing w:before="2" w:line="276" w:lineRule="auto"/>
        <w:ind w:left="113"/>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6.5. A participação na licitação implica, automaticamente, a aceitação integral dos termos deste Edital, seus anexos e leis aplicáveis.</w:t>
      </w:r>
    </w:p>
    <w:p>
      <w:pPr>
        <w:pStyle w:val="4"/>
        <w:spacing w:before="2" w:line="276" w:lineRule="auto"/>
        <w:jc w:val="both"/>
        <w:rPr>
          <w:rFonts w:ascii="Arial" w:hAnsi="Arial" w:cs="Arial"/>
          <w:sz w:val="20"/>
          <w:szCs w:val="20"/>
        </w:rPr>
      </w:pPr>
    </w:p>
    <w:p>
      <w:pPr>
        <w:pStyle w:val="4"/>
        <w:spacing w:before="2" w:line="276" w:lineRule="auto"/>
        <w:rPr>
          <w:rFonts w:ascii="Arial" w:hAnsi="Arial" w:cs="Arial"/>
          <w:sz w:val="20"/>
          <w:szCs w:val="20"/>
        </w:rPr>
      </w:pPr>
      <w:r>
        <w:rPr>
          <w:rFonts w:ascii="Arial" w:hAnsi="Arial" w:cs="Arial"/>
          <w:sz w:val="20"/>
          <w:szCs w:val="20"/>
        </w:rPr>
        <w:t xml:space="preserve">6.6. </w:t>
      </w:r>
      <w:r>
        <w:rPr>
          <w:rFonts w:ascii="Arial" w:hAnsi="Arial" w:cs="Arial"/>
          <w:b/>
          <w:bCs/>
          <w:sz w:val="20"/>
          <w:szCs w:val="20"/>
        </w:rPr>
        <w:t>É vedada a participação de:</w:t>
      </w:r>
    </w:p>
    <w:p>
      <w:pPr>
        <w:pStyle w:val="4"/>
        <w:spacing w:before="2" w:line="276" w:lineRule="auto"/>
        <w:ind w:left="113"/>
        <w:rPr>
          <w:rFonts w:ascii="Arial" w:hAnsi="Arial" w:cs="Arial"/>
          <w:sz w:val="20"/>
          <w:szCs w:val="20"/>
        </w:rPr>
      </w:pPr>
    </w:p>
    <w:p>
      <w:pPr>
        <w:pStyle w:val="4"/>
        <w:spacing w:before="2" w:line="276" w:lineRule="auto"/>
        <w:ind w:left="284"/>
        <w:jc w:val="both"/>
        <w:rPr>
          <w:rFonts w:ascii="Arial" w:hAnsi="Arial" w:cs="Arial"/>
          <w:sz w:val="20"/>
          <w:szCs w:val="20"/>
        </w:rPr>
      </w:pPr>
      <w:r>
        <w:rPr>
          <w:rFonts w:ascii="Arial" w:hAnsi="Arial" w:cs="Arial"/>
          <w:sz w:val="20"/>
          <w:szCs w:val="20"/>
        </w:rPr>
        <w:t>a) Pessoas que não atenderem às condições deste Edital;</w:t>
      </w:r>
    </w:p>
    <w:p>
      <w:pPr>
        <w:pStyle w:val="4"/>
        <w:spacing w:before="2" w:line="276" w:lineRule="auto"/>
        <w:ind w:left="284"/>
        <w:jc w:val="both"/>
        <w:rPr>
          <w:rFonts w:ascii="Arial" w:hAnsi="Arial" w:cs="Arial"/>
          <w:sz w:val="20"/>
          <w:szCs w:val="20"/>
        </w:rPr>
      </w:pPr>
      <w:r>
        <w:rPr>
          <w:rFonts w:ascii="Arial" w:hAnsi="Arial" w:cs="Arial"/>
          <w:sz w:val="20"/>
          <w:szCs w:val="20"/>
        </w:rPr>
        <w:t>b) Conselheiros do CAU/BR ou qualquer CAU/UF, ainda que suplentes, funcionários do CAU/GO, membro(s) da Comissão Permanente de Licitação, membro(s) da Comissão Julgadora deste Concurso, membro(s) da Curadoria da Exposição, bem como pessoas que tenha(m) parentesco em até 1º grau com qualquer delas;</w:t>
      </w:r>
    </w:p>
    <w:p>
      <w:pPr>
        <w:pStyle w:val="4"/>
        <w:spacing w:before="2" w:line="276" w:lineRule="auto"/>
        <w:ind w:left="284"/>
        <w:jc w:val="both"/>
        <w:rPr>
          <w:rFonts w:ascii="Arial" w:hAnsi="Arial" w:cs="Arial"/>
          <w:sz w:val="20"/>
          <w:szCs w:val="20"/>
        </w:rPr>
      </w:pPr>
      <w:r>
        <w:rPr>
          <w:rFonts w:ascii="Arial" w:hAnsi="Arial" w:cs="Arial"/>
          <w:sz w:val="20"/>
          <w:szCs w:val="20"/>
        </w:rPr>
        <w:t>c) Arquiteto e Urbanista que estiver em cumprimento de sanção por falta ético disciplinar, decorrente de decisão transitada em julgado no âmbito do CAU.</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6.7. Os participantes que não residem na cidade Goiânia/GO arcarão com todos os custos de deslocamento ou envio das fotografias, bem como, quaisquer outras despesas eventuais, que se fizerem necessários para a sua participação.</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b/>
          <w:bCs/>
          <w:sz w:val="20"/>
          <w:szCs w:val="20"/>
        </w:rPr>
        <w:t>7. DA INSCRIÇÃO DAS FOTOGRAFIAS</w:t>
      </w:r>
    </w:p>
    <w:p>
      <w:pPr>
        <w:pStyle w:val="4"/>
        <w:spacing w:before="2" w:line="276" w:lineRule="auto"/>
        <w:jc w:val="both"/>
        <w:rPr>
          <w:rFonts w:ascii="Arial" w:hAnsi="Arial" w:cs="Arial"/>
          <w:b/>
          <w:bCs/>
          <w:sz w:val="20"/>
          <w:szCs w:val="20"/>
        </w:rPr>
      </w:pPr>
    </w:p>
    <w:p>
      <w:pPr>
        <w:pStyle w:val="4"/>
        <w:spacing w:before="2" w:line="276" w:lineRule="auto"/>
        <w:jc w:val="both"/>
        <w:rPr>
          <w:rFonts w:ascii="Arial" w:hAnsi="Arial" w:cs="Arial"/>
          <w:sz w:val="20"/>
          <w:szCs w:val="20"/>
        </w:rPr>
      </w:pPr>
      <w:r>
        <w:rPr>
          <w:rFonts w:ascii="Arial" w:hAnsi="Arial" w:cs="Arial"/>
          <w:sz w:val="20"/>
          <w:szCs w:val="20"/>
        </w:rPr>
        <w:t>7.1. As fotografias serão recepcionadas das 10 horas do dia 15 de agosto de 2018 até às 16 horas do dia 17 de setembro de 2018. Serão desclassificadas as fotografias enviadas fora do prazo acima constante no item 7.1;</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 xml:space="preserve">7.2. </w:t>
      </w:r>
      <w:r>
        <w:rPr>
          <w:rFonts w:ascii="Arial" w:hAnsi="Arial" w:cs="Arial"/>
          <w:sz w:val="20"/>
          <w:szCs w:val="20"/>
          <w:u w:val="single"/>
        </w:rPr>
        <w:t>As fotografias inscritas deverão conter imagens relacionadas a edifícios, internas ou externas, detalhes arquitetônicos ou construtivos, cenas urbanas, paisagens, perspectivas e outras imagens ligadas ao patrimônio histórico e arquitetônico do Estado de Goiás;</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7.3. As fotografias deverão ser enviadas em mídia eletrônica (CD/DVD) no formato JPEG com mínimo de 20x30 cm com 300 dpi ou no mínimo 3000 pixels do lado maior, podendo ser solicitado arquivos com maior resolução aos finalistas para impressão das telas, além de respeitar as seguintes condições:</w:t>
      </w:r>
    </w:p>
    <w:p>
      <w:pPr>
        <w:pStyle w:val="4"/>
        <w:spacing w:before="2" w:line="276" w:lineRule="auto"/>
        <w:jc w:val="both"/>
        <w:rPr>
          <w:rFonts w:ascii="Arial" w:hAnsi="Arial" w:cs="Arial"/>
          <w:sz w:val="20"/>
          <w:szCs w:val="20"/>
        </w:rPr>
      </w:pPr>
    </w:p>
    <w:p>
      <w:pPr>
        <w:pStyle w:val="4"/>
        <w:spacing w:before="2" w:line="276" w:lineRule="auto"/>
        <w:ind w:left="284"/>
        <w:jc w:val="both"/>
        <w:rPr>
          <w:rFonts w:ascii="Arial" w:hAnsi="Arial" w:cs="Arial"/>
          <w:sz w:val="20"/>
          <w:szCs w:val="20"/>
        </w:rPr>
      </w:pPr>
      <w:r>
        <w:rPr>
          <w:rFonts w:ascii="Arial" w:hAnsi="Arial" w:cs="Arial"/>
          <w:sz w:val="20"/>
          <w:szCs w:val="20"/>
        </w:rPr>
        <w:t>a) informar, obrigatoriamente, o local ou endereço, e data em que a(s) imagem(ns) foi (foram) capturada(s);</w:t>
      </w:r>
    </w:p>
    <w:p>
      <w:pPr>
        <w:pStyle w:val="4"/>
        <w:spacing w:before="2" w:line="276" w:lineRule="auto"/>
        <w:ind w:left="284"/>
        <w:jc w:val="both"/>
        <w:rPr>
          <w:rFonts w:ascii="Arial" w:hAnsi="Arial" w:cs="Arial"/>
          <w:sz w:val="20"/>
          <w:szCs w:val="20"/>
        </w:rPr>
      </w:pPr>
      <w:r>
        <w:rPr>
          <w:rFonts w:ascii="Arial" w:hAnsi="Arial" w:cs="Arial"/>
          <w:sz w:val="20"/>
          <w:szCs w:val="20"/>
        </w:rPr>
        <w:t>b) As fotos não poderão ser manipuladas digitalmente;</w:t>
      </w:r>
    </w:p>
    <w:p>
      <w:pPr>
        <w:pStyle w:val="4"/>
        <w:spacing w:before="2" w:line="276" w:lineRule="auto"/>
        <w:ind w:left="284"/>
        <w:jc w:val="both"/>
        <w:rPr>
          <w:rFonts w:ascii="Arial" w:hAnsi="Arial" w:cs="Arial"/>
          <w:sz w:val="20"/>
          <w:szCs w:val="20"/>
        </w:rPr>
      </w:pPr>
      <w:r>
        <w:rPr>
          <w:rFonts w:ascii="Arial" w:hAnsi="Arial" w:cs="Arial"/>
          <w:sz w:val="20"/>
          <w:szCs w:val="20"/>
        </w:rPr>
        <w:t>c) Não serão aceitas inscrições de montagens fotográficas;</w:t>
      </w:r>
    </w:p>
    <w:p>
      <w:pPr>
        <w:pStyle w:val="4"/>
        <w:spacing w:before="2" w:line="276" w:lineRule="auto"/>
        <w:ind w:left="284"/>
        <w:jc w:val="both"/>
        <w:rPr>
          <w:rFonts w:ascii="Arial" w:hAnsi="Arial" w:cs="Arial"/>
          <w:sz w:val="20"/>
          <w:szCs w:val="20"/>
        </w:rPr>
      </w:pPr>
      <w:r>
        <w:rPr>
          <w:rFonts w:ascii="Arial" w:hAnsi="Arial" w:cs="Arial"/>
          <w:sz w:val="20"/>
          <w:szCs w:val="20"/>
        </w:rPr>
        <w:t>d) As fotos poderão receber tratamento de luz, contraste, cor, matiz, enquadramento ou outro que não caracterize fotomontagem. Nessa hipótese, poderá ser solicitada a apresentação do arquivo original e o editado para a comparação de ambos;</w:t>
      </w:r>
    </w:p>
    <w:p>
      <w:pPr>
        <w:pStyle w:val="4"/>
        <w:spacing w:before="2" w:line="276" w:lineRule="auto"/>
        <w:ind w:left="284"/>
        <w:jc w:val="both"/>
        <w:rPr>
          <w:rFonts w:ascii="Arial" w:hAnsi="Arial" w:cs="Arial"/>
          <w:sz w:val="20"/>
          <w:szCs w:val="20"/>
        </w:rPr>
      </w:pPr>
      <w:r>
        <w:rPr>
          <w:rFonts w:ascii="Arial" w:hAnsi="Arial" w:cs="Arial"/>
          <w:sz w:val="20"/>
          <w:szCs w:val="20"/>
        </w:rPr>
        <w:t>e) Serão desclassificadas fotografias com marca d’água, com nome do autor ou outra marca que o identifique;</w:t>
      </w:r>
    </w:p>
    <w:p>
      <w:pPr>
        <w:pStyle w:val="4"/>
        <w:spacing w:before="2" w:line="276" w:lineRule="auto"/>
        <w:ind w:left="284"/>
        <w:jc w:val="both"/>
        <w:rPr>
          <w:rFonts w:ascii="Arial" w:hAnsi="Arial" w:cs="Arial"/>
          <w:sz w:val="20"/>
          <w:szCs w:val="20"/>
        </w:rPr>
      </w:pPr>
      <w:r>
        <w:rPr>
          <w:rFonts w:ascii="Arial" w:hAnsi="Arial" w:cs="Arial"/>
          <w:sz w:val="20"/>
          <w:szCs w:val="20"/>
        </w:rPr>
        <w:t>f) Não serão aceitas fotografias já contempladas em outros concursos.</w:t>
      </w:r>
    </w:p>
    <w:p>
      <w:pPr>
        <w:pStyle w:val="4"/>
        <w:spacing w:before="2" w:line="276" w:lineRule="auto"/>
        <w:jc w:val="both"/>
        <w:rPr>
          <w:rFonts w:ascii="Arial" w:hAnsi="Arial" w:cs="Arial"/>
          <w:sz w:val="20"/>
          <w:szCs w:val="20"/>
        </w:rPr>
      </w:pPr>
      <w:r>
        <w:rPr>
          <w:rFonts w:ascii="Arial" w:hAnsi="Arial" w:cs="Arial"/>
          <w:sz w:val="20"/>
          <w:szCs w:val="20"/>
        </w:rPr>
        <w:t>7.4. No protocolo de inscrição das fotografias</w:t>
      </w:r>
      <w:r>
        <w:rPr>
          <w:rFonts w:ascii="Arial" w:hAnsi="Arial" w:cs="Arial"/>
          <w:sz w:val="20"/>
          <w:szCs w:val="20"/>
          <w:lang w:val="pt-BR"/>
        </w:rPr>
        <w:t>,</w:t>
      </w:r>
      <w:r>
        <w:rPr>
          <w:rFonts w:ascii="Arial" w:hAnsi="Arial" w:cs="Arial"/>
          <w:sz w:val="20"/>
          <w:szCs w:val="20"/>
        </w:rPr>
        <w:t xml:space="preserve"> serão registrados o nome completo do autor, CPF, telefone de contato, local ou endereço e data em que as imagens foram capturadas;</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7.5. Cada participante poderá enviar até 03 (três) fotografias para participação do concurso;</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7.6. As fotografias deverão ser exclusivas do autor, vedada a co-autoria, sendo a inscrição individual;</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7.7. Os participantes se responsabilizarão pela existência de direitos de imagem a terceiros e de qualquer possível reclamação por direitos de imagem.</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7.8. Os participantes deverão ceder ao CAU/GO os direitos de utilização e difusão das fotografias apresentadas no concurso, em atividades relacionadas diretamente ao evento e/ou as campanhas e peças publicitárias do Conselho.</w:t>
      </w:r>
    </w:p>
    <w:p>
      <w:pPr>
        <w:pStyle w:val="4"/>
        <w:spacing w:before="2" w:line="276" w:lineRule="auto"/>
        <w:jc w:val="both"/>
        <w:rPr>
          <w:rFonts w:ascii="Arial" w:hAnsi="Arial" w:cs="Arial"/>
          <w:sz w:val="20"/>
          <w:szCs w:val="20"/>
        </w:rPr>
      </w:pPr>
    </w:p>
    <w:p>
      <w:pPr>
        <w:pStyle w:val="4"/>
        <w:spacing w:before="2" w:line="276" w:lineRule="auto"/>
        <w:jc w:val="both"/>
        <w:rPr>
          <w:rFonts w:ascii="Arial" w:hAnsi="Arial" w:cs="Arial"/>
          <w:sz w:val="20"/>
          <w:szCs w:val="20"/>
        </w:rPr>
      </w:pPr>
      <w:r>
        <w:rPr>
          <w:rFonts w:ascii="Arial" w:hAnsi="Arial" w:cs="Arial"/>
          <w:sz w:val="20"/>
          <w:szCs w:val="20"/>
        </w:rPr>
        <w:t>7.9. O protocolo do CAU/GO fará a numeração das fotografias recebidas e a montagem do arquivo geral de fotos, contendo apenas o código de cada imagem sem qualquer referência quanto à autoria da imagem.</w:t>
      </w:r>
    </w:p>
    <w:p>
      <w:pPr>
        <w:pStyle w:val="4"/>
        <w:spacing w:before="2"/>
        <w:ind w:left="113"/>
        <w:jc w:val="both"/>
        <w:rPr>
          <w:rFonts w:ascii="Arial" w:hAnsi="Arial" w:cs="Arial"/>
          <w:sz w:val="20"/>
          <w:szCs w:val="20"/>
        </w:rPr>
      </w:pPr>
    </w:p>
    <w:p>
      <w:pPr>
        <w:pStyle w:val="4"/>
        <w:spacing w:before="2"/>
        <w:jc w:val="both"/>
        <w:rPr>
          <w:rFonts w:ascii="Arial" w:hAnsi="Arial" w:cs="Arial"/>
          <w:sz w:val="20"/>
          <w:szCs w:val="20"/>
        </w:rPr>
      </w:pPr>
      <w:r>
        <w:rPr>
          <w:rFonts w:ascii="Arial" w:hAnsi="Arial" w:cs="Arial"/>
          <w:sz w:val="20"/>
          <w:szCs w:val="20"/>
        </w:rPr>
        <w:t xml:space="preserve">7.10. A Comissão Permanente de Licitação </w:t>
      </w:r>
      <w:r>
        <w:rPr>
          <w:rFonts w:ascii="Arial" w:hAnsi="Arial" w:cs="Arial"/>
          <w:sz w:val="20"/>
          <w:szCs w:val="20"/>
          <w:lang w:val="pt-BR"/>
        </w:rPr>
        <w:t>f</w:t>
      </w:r>
      <w:r>
        <w:rPr>
          <w:rFonts w:ascii="Arial" w:hAnsi="Arial" w:cs="Arial"/>
          <w:sz w:val="20"/>
          <w:szCs w:val="20"/>
        </w:rPr>
        <w:t>ará a abertura dos envelopes em sessão pública para a conferência do cumprimento das exigências do Edital e organização geral das fotografias com os números de identificação para a efetiva entrega à Comissão Julgadora.</w:t>
      </w:r>
    </w:p>
    <w:p>
      <w:pPr>
        <w:pStyle w:val="2"/>
        <w:tabs>
          <w:tab w:val="left" w:pos="0"/>
        </w:tabs>
        <w:ind w:left="0" w:firstLine="0"/>
        <w:jc w:val="both"/>
        <w:rPr>
          <w:rFonts w:ascii="Arial" w:hAnsi="Arial" w:cs="Arial"/>
          <w:sz w:val="20"/>
          <w:szCs w:val="20"/>
        </w:rPr>
      </w:pPr>
    </w:p>
    <w:p>
      <w:pPr>
        <w:pStyle w:val="2"/>
        <w:tabs>
          <w:tab w:val="left" w:pos="0"/>
        </w:tabs>
        <w:ind w:left="0" w:firstLine="0"/>
        <w:jc w:val="both"/>
        <w:rPr>
          <w:rFonts w:ascii="Arial" w:hAnsi="Arial" w:cs="Arial"/>
          <w:sz w:val="20"/>
          <w:szCs w:val="20"/>
        </w:rPr>
      </w:pPr>
      <w:r>
        <w:rPr>
          <w:rFonts w:ascii="Arial" w:hAnsi="Arial" w:cs="Arial"/>
          <w:sz w:val="20"/>
          <w:szCs w:val="20"/>
        </w:rPr>
        <w:t>8. DA ORGANIZAÇÃO E JULGAMENTO DO</w:t>
      </w:r>
      <w:r>
        <w:rPr>
          <w:rFonts w:ascii="Arial" w:hAnsi="Arial" w:cs="Arial"/>
          <w:spacing w:val="-1"/>
          <w:sz w:val="20"/>
          <w:szCs w:val="20"/>
        </w:rPr>
        <w:t xml:space="preserve"> </w:t>
      </w:r>
      <w:r>
        <w:rPr>
          <w:rFonts w:ascii="Arial" w:hAnsi="Arial" w:cs="Arial"/>
          <w:sz w:val="20"/>
          <w:szCs w:val="20"/>
        </w:rPr>
        <w:t>CONCURSO</w:t>
      </w:r>
    </w:p>
    <w:p>
      <w:pPr>
        <w:pStyle w:val="4"/>
        <w:spacing w:before="1"/>
        <w:rPr>
          <w:rFonts w:ascii="Arial" w:hAnsi="Arial" w:cs="Arial"/>
          <w:b/>
          <w:sz w:val="20"/>
          <w:szCs w:val="20"/>
        </w:rPr>
      </w:pPr>
    </w:p>
    <w:p>
      <w:pPr>
        <w:pStyle w:val="426"/>
        <w:tabs>
          <w:tab w:val="left" w:pos="536"/>
        </w:tabs>
        <w:ind w:left="0" w:right="113"/>
        <w:rPr>
          <w:rFonts w:ascii="Arial" w:hAnsi="Arial" w:cs="Arial"/>
          <w:sz w:val="20"/>
          <w:szCs w:val="20"/>
        </w:rPr>
      </w:pPr>
      <w:r>
        <w:rPr>
          <w:rFonts w:ascii="Arial" w:hAnsi="Arial" w:cs="Arial"/>
          <w:sz w:val="20"/>
          <w:szCs w:val="20"/>
        </w:rPr>
        <w:t>8.1. O Concurso será coordenado por conselheiro ou colaborador do CAU/GO, nomeado em portaria própria para este</w:t>
      </w:r>
      <w:r>
        <w:rPr>
          <w:rFonts w:ascii="Arial" w:hAnsi="Arial" w:cs="Arial"/>
          <w:spacing w:val="1"/>
          <w:sz w:val="20"/>
          <w:szCs w:val="20"/>
        </w:rPr>
        <w:t xml:space="preserve"> </w:t>
      </w:r>
      <w:r>
        <w:rPr>
          <w:rFonts w:ascii="Arial" w:hAnsi="Arial" w:cs="Arial"/>
          <w:sz w:val="20"/>
          <w:szCs w:val="20"/>
        </w:rPr>
        <w:t xml:space="preserve">fim. </w:t>
      </w:r>
    </w:p>
    <w:p>
      <w:pPr>
        <w:pStyle w:val="426"/>
        <w:tabs>
          <w:tab w:val="left" w:pos="490"/>
        </w:tabs>
        <w:spacing w:before="1"/>
        <w:ind w:left="0" w:right="113"/>
        <w:rPr>
          <w:rFonts w:ascii="Arial" w:hAnsi="Arial" w:cs="Arial"/>
          <w:sz w:val="20"/>
          <w:szCs w:val="20"/>
        </w:rPr>
      </w:pPr>
    </w:p>
    <w:p>
      <w:pPr>
        <w:pStyle w:val="426"/>
        <w:tabs>
          <w:tab w:val="left" w:pos="490"/>
        </w:tabs>
        <w:spacing w:before="1"/>
        <w:ind w:left="0" w:right="113"/>
        <w:rPr>
          <w:rFonts w:ascii="Arial" w:hAnsi="Arial" w:cs="Arial"/>
          <w:sz w:val="20"/>
          <w:szCs w:val="20"/>
        </w:rPr>
      </w:pPr>
      <w:r>
        <w:rPr>
          <w:rFonts w:ascii="Arial" w:hAnsi="Arial" w:cs="Arial"/>
          <w:sz w:val="20"/>
          <w:szCs w:val="20"/>
        </w:rPr>
        <w:t>8.2. Farão parte da organização e realização do concurso a Comissão Permanente de Licitação – CPL, a Curadoria e a Comissão Julgadora que deverão, respectivamente, processar o Concurso e julgar as fotografias. Os membros da Curadoria e da Comissão Ju</w:t>
      </w:r>
      <w:r>
        <w:rPr>
          <w:rFonts w:ascii="Arial" w:hAnsi="Arial" w:cs="Arial"/>
          <w:sz w:val="20"/>
          <w:szCs w:val="20"/>
          <w:lang w:val="pt-BR"/>
        </w:rPr>
        <w:t>l</w:t>
      </w:r>
      <w:r>
        <w:rPr>
          <w:rFonts w:ascii="Arial" w:hAnsi="Arial" w:cs="Arial"/>
          <w:sz w:val="20"/>
          <w:szCs w:val="20"/>
        </w:rPr>
        <w:t>gadora serão nom</w:t>
      </w:r>
      <w:r>
        <w:rPr>
          <w:rFonts w:ascii="Arial" w:hAnsi="Arial" w:cs="Arial"/>
          <w:sz w:val="20"/>
          <w:szCs w:val="20"/>
          <w:lang w:val="pt-BR"/>
        </w:rPr>
        <w:t>e</w:t>
      </w:r>
      <w:r>
        <w:rPr>
          <w:rFonts w:ascii="Arial" w:hAnsi="Arial" w:cs="Arial"/>
          <w:sz w:val="20"/>
          <w:szCs w:val="20"/>
        </w:rPr>
        <w:t>ados em portaria própria para este fim.</w:t>
      </w:r>
    </w:p>
    <w:p>
      <w:pPr>
        <w:pStyle w:val="4"/>
        <w:ind w:right="113"/>
        <w:jc w:val="both"/>
        <w:rPr>
          <w:rFonts w:ascii="Arial" w:hAnsi="Arial" w:cs="Arial"/>
          <w:sz w:val="20"/>
          <w:szCs w:val="20"/>
        </w:rPr>
      </w:pPr>
    </w:p>
    <w:p>
      <w:pPr>
        <w:pStyle w:val="4"/>
        <w:ind w:right="113"/>
        <w:jc w:val="both"/>
        <w:rPr>
          <w:rFonts w:ascii="Arial" w:hAnsi="Arial" w:cs="Arial"/>
          <w:sz w:val="20"/>
          <w:szCs w:val="20"/>
        </w:rPr>
      </w:pPr>
      <w:r>
        <w:rPr>
          <w:rFonts w:ascii="Arial" w:hAnsi="Arial" w:cs="Arial"/>
          <w:sz w:val="20"/>
          <w:szCs w:val="20"/>
        </w:rPr>
        <w:t>8.3. A Comissão Julgadora será responsável pelo julgamento das fotografias inscritas e atribuição das notas, estabelecendo a classificação geral das mesmas, além de assessorar a CPL na classificação das fotografias e definição das primeiras colocadas.</w:t>
      </w:r>
    </w:p>
    <w:p>
      <w:pPr>
        <w:pStyle w:val="4"/>
        <w:spacing w:before="1"/>
        <w:rPr>
          <w:rFonts w:ascii="Arial" w:hAnsi="Arial" w:cs="Arial"/>
          <w:sz w:val="20"/>
          <w:szCs w:val="20"/>
        </w:rPr>
      </w:pPr>
    </w:p>
    <w:p>
      <w:pPr>
        <w:pStyle w:val="426"/>
        <w:tabs>
          <w:tab w:val="left" w:pos="516"/>
        </w:tabs>
        <w:spacing w:before="1"/>
        <w:ind w:left="0" w:right="113"/>
        <w:rPr>
          <w:rFonts w:ascii="Arial" w:hAnsi="Arial" w:cs="Arial"/>
          <w:sz w:val="20"/>
          <w:szCs w:val="20"/>
        </w:rPr>
      </w:pPr>
      <w:r>
        <w:rPr>
          <w:rFonts w:ascii="Arial" w:hAnsi="Arial" w:cs="Arial"/>
          <w:sz w:val="20"/>
          <w:szCs w:val="20"/>
        </w:rPr>
        <w:t>8.4. A Comissão Julgadora deverá, ainda, redigir a ata de julgamento, com as considerações técnicas pertinentes. A Comissão Julgadora será composta por 05 (cinco) membros, especialistas em fotografia, arquitetura ou patrimônio histórico, nomeados por portaria</w:t>
      </w:r>
      <w:r>
        <w:rPr>
          <w:rFonts w:ascii="Arial" w:hAnsi="Arial" w:cs="Arial"/>
          <w:spacing w:val="-5"/>
          <w:sz w:val="20"/>
          <w:szCs w:val="20"/>
        </w:rPr>
        <w:t xml:space="preserve"> </w:t>
      </w:r>
      <w:r>
        <w:rPr>
          <w:rFonts w:ascii="Arial" w:hAnsi="Arial" w:cs="Arial"/>
          <w:sz w:val="20"/>
          <w:szCs w:val="20"/>
        </w:rPr>
        <w:t xml:space="preserve">própria. </w:t>
      </w:r>
    </w:p>
    <w:p>
      <w:pPr>
        <w:pStyle w:val="426"/>
        <w:tabs>
          <w:tab w:val="left" w:pos="516"/>
        </w:tabs>
        <w:spacing w:before="1"/>
        <w:ind w:left="0" w:right="113"/>
        <w:rPr>
          <w:rFonts w:ascii="Arial" w:hAnsi="Arial" w:cs="Arial"/>
          <w:sz w:val="20"/>
          <w:szCs w:val="20"/>
        </w:rPr>
      </w:pPr>
    </w:p>
    <w:p>
      <w:pPr>
        <w:pStyle w:val="426"/>
        <w:tabs>
          <w:tab w:val="left" w:pos="516"/>
        </w:tabs>
        <w:spacing w:before="1"/>
        <w:ind w:left="0" w:right="113"/>
        <w:rPr>
          <w:rFonts w:ascii="Arial" w:hAnsi="Arial" w:cs="Arial"/>
          <w:sz w:val="20"/>
          <w:szCs w:val="20"/>
        </w:rPr>
      </w:pPr>
      <w:r>
        <w:rPr>
          <w:rFonts w:ascii="Arial" w:hAnsi="Arial" w:cs="Arial"/>
          <w:sz w:val="20"/>
          <w:szCs w:val="20"/>
        </w:rPr>
        <w:t>8.5. A Comissão Permanente de Licitação, designada pela Presidência do CAU/GO, atuará em nome do CAU/GO, sendo responsável por definir e aprovar as condições gerais do Concurso, verificar a documentação dos três primeiros classificados necessária para premiação além do atendimento aos itens do edital.</w:t>
      </w:r>
    </w:p>
    <w:p>
      <w:pPr>
        <w:pStyle w:val="426"/>
        <w:tabs>
          <w:tab w:val="left" w:pos="516"/>
        </w:tabs>
        <w:spacing w:before="1"/>
        <w:ind w:right="124"/>
        <w:rPr>
          <w:rFonts w:ascii="Arial" w:hAnsi="Arial" w:cs="Arial"/>
          <w:sz w:val="20"/>
          <w:szCs w:val="20"/>
        </w:rPr>
      </w:pPr>
    </w:p>
    <w:p>
      <w:pPr>
        <w:pStyle w:val="426"/>
        <w:tabs>
          <w:tab w:val="left" w:pos="516"/>
        </w:tabs>
        <w:spacing w:before="1"/>
        <w:ind w:left="0" w:right="113"/>
        <w:rPr>
          <w:rFonts w:ascii="Arial" w:hAnsi="Arial" w:cs="Arial"/>
          <w:sz w:val="20"/>
          <w:szCs w:val="20"/>
        </w:rPr>
      </w:pPr>
      <w:r>
        <w:rPr>
          <w:rFonts w:ascii="Arial" w:hAnsi="Arial" w:cs="Arial"/>
          <w:sz w:val="20"/>
          <w:szCs w:val="20"/>
        </w:rPr>
        <w:t>8.6. A Curadoria será responsável pela organização geral da exposição, definição do espaço,</w:t>
      </w:r>
      <w:r>
        <w:rPr>
          <w:rFonts w:ascii="Arial" w:hAnsi="Arial" w:cs="Arial"/>
          <w:sz w:val="20"/>
          <w:szCs w:val="20"/>
          <w:lang w:val="pt-BR"/>
        </w:rPr>
        <w:t xml:space="preserve"> </w:t>
      </w:r>
      <w:r>
        <w:rPr>
          <w:rFonts w:ascii="Arial" w:hAnsi="Arial" w:cs="Arial"/>
          <w:sz w:val="20"/>
          <w:szCs w:val="20"/>
        </w:rPr>
        <w:t xml:space="preserve">disposição das imagens, cenografia, iluminação, divulgação e eventos relacionados </w:t>
      </w:r>
      <w:r>
        <w:rPr>
          <w:rFonts w:ascii="Arial" w:hAnsi="Arial" w:cs="Arial"/>
          <w:sz w:val="20"/>
          <w:szCs w:val="20"/>
          <w:lang w:val="pt-BR"/>
        </w:rPr>
        <w:t>à</w:t>
      </w:r>
      <w:r>
        <w:rPr>
          <w:rFonts w:ascii="Arial" w:hAnsi="Arial" w:cs="Arial"/>
          <w:sz w:val="20"/>
          <w:szCs w:val="20"/>
        </w:rPr>
        <w:t xml:space="preserve"> exposição. A Curadoria da exposição será nomeada por portaria própria.</w:t>
      </w:r>
    </w:p>
    <w:p>
      <w:pPr>
        <w:pStyle w:val="426"/>
        <w:tabs>
          <w:tab w:val="left" w:pos="516"/>
        </w:tabs>
        <w:spacing w:before="1"/>
        <w:ind w:left="0" w:right="113"/>
        <w:rPr>
          <w:rFonts w:ascii="Arial" w:hAnsi="Arial" w:cs="Arial"/>
          <w:sz w:val="20"/>
          <w:szCs w:val="20"/>
        </w:rPr>
      </w:pPr>
    </w:p>
    <w:p>
      <w:pPr>
        <w:pStyle w:val="4"/>
        <w:jc w:val="both"/>
        <w:rPr>
          <w:rFonts w:ascii="Arial" w:hAnsi="Arial" w:cs="Arial"/>
          <w:sz w:val="20"/>
          <w:szCs w:val="20"/>
        </w:rPr>
      </w:pPr>
      <w:r>
        <w:rPr>
          <w:rFonts w:ascii="Arial" w:hAnsi="Arial" w:cs="Arial"/>
          <w:sz w:val="20"/>
          <w:szCs w:val="20"/>
        </w:rPr>
        <w:t xml:space="preserve">8.7. O arquivo geral de fotos será entregue </w:t>
      </w:r>
      <w:r>
        <w:rPr>
          <w:rFonts w:ascii="Arial" w:hAnsi="Arial" w:cs="Arial"/>
          <w:sz w:val="20"/>
          <w:szCs w:val="20"/>
          <w:lang w:val="pt-BR"/>
        </w:rPr>
        <w:t>à</w:t>
      </w:r>
      <w:r>
        <w:rPr>
          <w:rFonts w:ascii="Arial" w:hAnsi="Arial" w:cs="Arial"/>
          <w:sz w:val="20"/>
          <w:szCs w:val="20"/>
        </w:rPr>
        <w:t xml:space="preserve"> </w:t>
      </w:r>
      <w:r>
        <w:rPr>
          <w:rFonts w:ascii="Arial" w:hAnsi="Arial" w:cs="Arial"/>
          <w:sz w:val="20"/>
          <w:szCs w:val="20"/>
          <w:lang w:val="pt-BR"/>
        </w:rPr>
        <w:t>Coordenação</w:t>
      </w:r>
      <w:r>
        <w:rPr>
          <w:rFonts w:ascii="Arial" w:hAnsi="Arial" w:cs="Arial"/>
          <w:sz w:val="20"/>
          <w:szCs w:val="20"/>
        </w:rPr>
        <w:t xml:space="preserve"> da exposição que convocará a Comissão Julgadora para a avaliação das fotografias inscritas, classificação e julgamento das três fotos premiadas.</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8.8. Os membros da Comissão Julgadora deverão emitir nota individual sobre cada imagem avaliada, sendo as notas registradas na ficha de avaliação. Ao final, a nota será composta pela média das notas de todos os membros da Comissão Julgadora.</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8.9. As imagens recebidas fora do prazo ou com especificações técnicas ou temática divergentes da definida pelo Edital serão automaticamente desclassificadas.</w:t>
      </w:r>
    </w:p>
    <w:p>
      <w:pPr>
        <w:pStyle w:val="4"/>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 xml:space="preserve">8.10. O julgamento das propostas acontecerá </w:t>
      </w:r>
      <w:r>
        <w:rPr>
          <w:rFonts w:ascii="Arial" w:hAnsi="Arial" w:cs="Arial"/>
          <w:sz w:val="20"/>
          <w:szCs w:val="20"/>
          <w:lang w:val="pt-BR"/>
        </w:rPr>
        <w:t>n</w:t>
      </w:r>
      <w:r>
        <w:rPr>
          <w:rFonts w:ascii="Arial" w:hAnsi="Arial" w:cs="Arial"/>
          <w:sz w:val="20"/>
          <w:szCs w:val="20"/>
        </w:rPr>
        <w:t xml:space="preserve">o dia </w:t>
      </w:r>
      <w:r>
        <w:rPr>
          <w:rFonts w:ascii="Arial" w:hAnsi="Arial" w:cs="Arial"/>
          <w:sz w:val="20"/>
          <w:szCs w:val="20"/>
          <w:lang w:val="pt-BR"/>
        </w:rPr>
        <w:t>26</w:t>
      </w:r>
      <w:r>
        <w:rPr>
          <w:rFonts w:ascii="Arial" w:hAnsi="Arial" w:cs="Arial"/>
          <w:sz w:val="20"/>
          <w:szCs w:val="20"/>
        </w:rPr>
        <w:t xml:space="preserve"> de setembro do corrente ano, sendo o resultado divulgado no dia</w:t>
      </w:r>
      <w:r>
        <w:rPr>
          <w:rFonts w:ascii="Arial" w:hAnsi="Arial" w:cs="Arial"/>
          <w:sz w:val="20"/>
          <w:szCs w:val="20"/>
          <w:lang w:val="pt-BR"/>
        </w:rPr>
        <w:t xml:space="preserve"> seguinte,</w:t>
      </w:r>
      <w:r>
        <w:rPr>
          <w:rFonts w:ascii="Arial" w:hAnsi="Arial" w:cs="Arial"/>
          <w:sz w:val="20"/>
          <w:szCs w:val="20"/>
        </w:rPr>
        <w:t xml:space="preserve"> 2</w:t>
      </w:r>
      <w:r>
        <w:rPr>
          <w:rFonts w:ascii="Arial" w:hAnsi="Arial" w:cs="Arial"/>
          <w:sz w:val="20"/>
          <w:szCs w:val="20"/>
          <w:lang w:val="pt-BR"/>
        </w:rPr>
        <w:t>7</w:t>
      </w:r>
      <w:r>
        <w:rPr>
          <w:rFonts w:ascii="Arial" w:hAnsi="Arial" w:cs="Arial"/>
          <w:sz w:val="20"/>
          <w:szCs w:val="20"/>
        </w:rPr>
        <w:t xml:space="preserve">, no sítio eletrônico </w:t>
      </w:r>
      <w:r>
        <w:fldChar w:fldCharType="begin"/>
      </w:r>
      <w:r>
        <w:instrText xml:space="preserve"> HYPERLINK "http://www.caugo.gov.br/" \h </w:instrText>
      </w:r>
      <w:r>
        <w:fldChar w:fldCharType="separate"/>
      </w:r>
      <w:r>
        <w:rPr>
          <w:rStyle w:val="118"/>
          <w:rFonts w:ascii="Arial" w:hAnsi="Arial" w:cs="Arial"/>
          <w:sz w:val="20"/>
          <w:szCs w:val="20"/>
        </w:rPr>
        <w:t>www.caugo.gov.br</w:t>
      </w:r>
      <w:r>
        <w:rPr>
          <w:rStyle w:val="118"/>
          <w:rFonts w:ascii="Arial" w:hAnsi="Arial" w:cs="Arial"/>
          <w:sz w:val="20"/>
          <w:szCs w:val="20"/>
        </w:rPr>
        <w:fldChar w:fldCharType="end"/>
      </w:r>
      <w:r>
        <w:rPr>
          <w:rFonts w:ascii="Arial" w:hAnsi="Arial" w:cs="Arial"/>
          <w:sz w:val="20"/>
          <w:szCs w:val="20"/>
        </w:rPr>
        <w:t>.</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8.11. Serão classificadas, no máximo, 80 (oitenta) fotografias.</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b/>
          <w:bCs/>
          <w:sz w:val="20"/>
          <w:szCs w:val="20"/>
        </w:rPr>
        <w:t>9. CRITÉRIOS DE AVALIAÇÃO</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9.1 Para classificação e premiação das imagens serão considerados os seguintes critérios:</w:t>
      </w:r>
    </w:p>
    <w:p>
      <w:pPr>
        <w:pStyle w:val="4"/>
        <w:ind w:left="113"/>
        <w:jc w:val="both"/>
        <w:rPr>
          <w:rFonts w:ascii="Arial" w:hAnsi="Arial" w:cs="Arial"/>
          <w:sz w:val="20"/>
          <w:szCs w:val="20"/>
        </w:rPr>
      </w:pPr>
    </w:p>
    <w:p>
      <w:pPr>
        <w:pStyle w:val="4"/>
        <w:ind w:left="284"/>
        <w:jc w:val="both"/>
        <w:rPr>
          <w:rFonts w:ascii="Arial" w:hAnsi="Arial" w:cs="Arial"/>
          <w:sz w:val="20"/>
          <w:szCs w:val="20"/>
        </w:rPr>
      </w:pPr>
      <w:r>
        <w:rPr>
          <w:rFonts w:ascii="Arial" w:hAnsi="Arial" w:cs="Arial"/>
          <w:sz w:val="20"/>
          <w:szCs w:val="20"/>
        </w:rPr>
        <w:t>a) Valor como expressão Patrimônio Histórico Goiano -  (3,0) pontos;</w:t>
      </w:r>
    </w:p>
    <w:p>
      <w:pPr>
        <w:pStyle w:val="4"/>
        <w:ind w:left="284"/>
        <w:jc w:val="both"/>
        <w:rPr>
          <w:rFonts w:ascii="Arial" w:hAnsi="Arial" w:cs="Arial"/>
          <w:sz w:val="20"/>
          <w:szCs w:val="20"/>
        </w:rPr>
      </w:pPr>
      <w:r>
        <w:rPr>
          <w:rFonts w:ascii="Arial" w:hAnsi="Arial" w:cs="Arial"/>
          <w:sz w:val="20"/>
          <w:szCs w:val="20"/>
        </w:rPr>
        <w:t>b) Expressão como imagem relacionada à arquitetura e urbanismo – (2,0) pontos;</w:t>
      </w:r>
    </w:p>
    <w:p>
      <w:pPr>
        <w:pStyle w:val="4"/>
        <w:ind w:left="284"/>
        <w:jc w:val="both"/>
        <w:rPr>
          <w:rFonts w:ascii="Arial" w:hAnsi="Arial" w:cs="Arial"/>
          <w:sz w:val="20"/>
          <w:szCs w:val="20"/>
        </w:rPr>
      </w:pPr>
      <w:r>
        <w:rPr>
          <w:rFonts w:ascii="Arial" w:hAnsi="Arial" w:cs="Arial"/>
          <w:sz w:val="20"/>
          <w:szCs w:val="20"/>
        </w:rPr>
        <w:t>c) Definição e qualidade da imagem – (2,0) pontos;</w:t>
      </w:r>
    </w:p>
    <w:p>
      <w:pPr>
        <w:pStyle w:val="4"/>
        <w:ind w:left="284"/>
        <w:jc w:val="both"/>
        <w:rPr>
          <w:rFonts w:ascii="Arial" w:hAnsi="Arial" w:cs="Arial"/>
          <w:sz w:val="20"/>
          <w:szCs w:val="20"/>
        </w:rPr>
      </w:pPr>
      <w:r>
        <w:rPr>
          <w:rFonts w:ascii="Arial" w:hAnsi="Arial" w:cs="Arial"/>
          <w:sz w:val="20"/>
          <w:szCs w:val="20"/>
        </w:rPr>
        <w:t>d) Singularidade – (1,0) ponto;</w:t>
      </w:r>
    </w:p>
    <w:p>
      <w:pPr>
        <w:pStyle w:val="4"/>
        <w:ind w:left="284"/>
        <w:jc w:val="both"/>
        <w:rPr>
          <w:rFonts w:ascii="Arial" w:hAnsi="Arial" w:cs="Arial"/>
          <w:sz w:val="20"/>
          <w:szCs w:val="20"/>
        </w:rPr>
      </w:pPr>
      <w:r>
        <w:rPr>
          <w:rFonts w:ascii="Arial" w:hAnsi="Arial" w:cs="Arial"/>
          <w:sz w:val="20"/>
          <w:szCs w:val="20"/>
        </w:rPr>
        <w:t>e) Enquadramento e composição – (1,0) ponto;</w:t>
      </w:r>
    </w:p>
    <w:p>
      <w:pPr>
        <w:pStyle w:val="4"/>
        <w:ind w:left="284"/>
        <w:jc w:val="both"/>
        <w:rPr>
          <w:rFonts w:ascii="Arial" w:hAnsi="Arial" w:cs="Arial"/>
          <w:sz w:val="20"/>
          <w:szCs w:val="20"/>
        </w:rPr>
      </w:pPr>
      <w:r>
        <w:rPr>
          <w:rFonts w:ascii="Arial" w:hAnsi="Arial" w:cs="Arial"/>
          <w:sz w:val="20"/>
          <w:szCs w:val="20"/>
        </w:rPr>
        <w:t>f) Luz, equilíbrio, contraste, meios tons, em preto e branco ou em cores – (1,0) ponto.</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 xml:space="preserve">9.2 Cada critério relacionado no item anterior receberá a nota de cada membro da Comissão Julgadora, sendo 10 (dez) a nota máxima atribuída por membro para cada fotografia. A nota final de cada fotografia corresponderá à média das notas atribuídas pelos membros da Comissão Julgadora. Será declarado vencedor do concurso o candidato que obtiver a maior média. </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9.3 Cada fotografia receberá nota entre 0 a 10, sendo a nota classificatória e eliminatória para o concurso.</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9.4 As fotografias com nota inferior a 5,0 serão desclassificadas.</w:t>
      </w:r>
    </w:p>
    <w:p>
      <w:pPr>
        <w:pStyle w:val="4"/>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9.5 As fotografias classificadas serão as que receberem as notas mais altas, até o número de 80 (oitenta) trabalhos. Os trabalhos premiados serão 03 (três), os que encabeçarem a máxima pontuação.</w:t>
      </w:r>
    </w:p>
    <w:p>
      <w:pPr>
        <w:pStyle w:val="4"/>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9.6. Em caso de empate será considerado vencedor a fotografia que obteve maior nota no item “a” Valor como expressão Patrimônio Histórico Goiano. Mantido o empate será considerada vencedora a fotografia que obtiver maior nota no item “b” Expressão como imagem relacionada à arquitetura e urbanismo. Permanecendo a condição de empate, os membros da Comissão Julgadora farão votação entre a melhor imagem para sua classificação final.</w:t>
      </w:r>
    </w:p>
    <w:p>
      <w:pPr>
        <w:pStyle w:val="4"/>
        <w:ind w:left="113"/>
        <w:jc w:val="both"/>
        <w:rPr>
          <w:rFonts w:ascii="Arial" w:hAnsi="Arial" w:cs="Arial"/>
          <w:sz w:val="20"/>
          <w:szCs w:val="20"/>
        </w:rPr>
      </w:pPr>
    </w:p>
    <w:p>
      <w:pPr>
        <w:pStyle w:val="426"/>
        <w:tabs>
          <w:tab w:val="left" w:pos="619"/>
        </w:tabs>
        <w:spacing w:before="1"/>
        <w:ind w:left="0" w:right="113"/>
        <w:rPr>
          <w:rFonts w:ascii="Arial" w:hAnsi="Arial" w:cs="Arial"/>
          <w:sz w:val="20"/>
          <w:szCs w:val="20"/>
        </w:rPr>
      </w:pPr>
      <w:r>
        <w:rPr>
          <w:rFonts w:ascii="Arial" w:hAnsi="Arial" w:cs="Arial"/>
          <w:sz w:val="20"/>
          <w:szCs w:val="20"/>
        </w:rPr>
        <w:t>9.7. Após a avaliação dos critérios estabelecidos acima, a Comissão Julgadora registrará em ata suas</w:t>
      </w:r>
      <w:r>
        <w:rPr>
          <w:rFonts w:ascii="Arial" w:hAnsi="Arial" w:cs="Arial"/>
          <w:spacing w:val="-2"/>
          <w:sz w:val="20"/>
          <w:szCs w:val="20"/>
        </w:rPr>
        <w:t xml:space="preserve"> </w:t>
      </w:r>
      <w:r>
        <w:rPr>
          <w:rFonts w:ascii="Arial" w:hAnsi="Arial" w:cs="Arial"/>
          <w:sz w:val="20"/>
          <w:szCs w:val="20"/>
        </w:rPr>
        <w:t>conclusões.</w:t>
      </w:r>
    </w:p>
    <w:p>
      <w:pPr>
        <w:pStyle w:val="426"/>
        <w:tabs>
          <w:tab w:val="left" w:pos="619"/>
        </w:tabs>
        <w:spacing w:before="1"/>
        <w:ind w:left="0" w:right="113"/>
        <w:rPr>
          <w:rFonts w:ascii="Arial" w:hAnsi="Arial" w:cs="Arial"/>
          <w:sz w:val="20"/>
          <w:szCs w:val="20"/>
        </w:rPr>
      </w:pPr>
    </w:p>
    <w:p>
      <w:pPr>
        <w:pStyle w:val="4"/>
        <w:jc w:val="both"/>
        <w:rPr>
          <w:rFonts w:ascii="Arial" w:hAnsi="Arial" w:cs="Arial"/>
          <w:sz w:val="20"/>
          <w:szCs w:val="20"/>
        </w:rPr>
      </w:pPr>
      <w:r>
        <w:rPr>
          <w:rFonts w:ascii="Arial" w:hAnsi="Arial" w:cs="Arial"/>
          <w:sz w:val="20"/>
          <w:szCs w:val="20"/>
        </w:rPr>
        <w:t xml:space="preserve">9.8. </w:t>
      </w:r>
      <w:r>
        <w:rPr>
          <w:rFonts w:ascii="Arial" w:hAnsi="Arial" w:eastAsia="Calibri" w:cs="Arial"/>
          <w:color w:val="00000A"/>
          <w:sz w:val="20"/>
          <w:szCs w:val="20"/>
          <w:lang w:val="pt-PT" w:eastAsia="pt-PT" w:bidi="pt-PT"/>
        </w:rPr>
        <w:t>Receberão certificado de participação, os autores das fotografias premiadas e as que receberam menção honrosa.</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b/>
          <w:bCs/>
          <w:sz w:val="20"/>
          <w:szCs w:val="20"/>
        </w:rPr>
        <w:t>10. DOS DIREITOS AUTORAIS</w:t>
      </w:r>
    </w:p>
    <w:p>
      <w:pPr>
        <w:pStyle w:val="4"/>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10.1. Ao se inscrever, os participantes autorizam, automaticamente, o CAU/GO a utilizar fotografias para fins promocionais ou institucionais, exclusivamente, tais como: exposição, reprodução em publicações, campanhas e veículos de comunicação da entidade entre outros, cedendo os direitos autorais sobre a</w:t>
      </w:r>
      <w:r>
        <w:rPr>
          <w:rFonts w:ascii="Arial" w:hAnsi="Arial" w:cs="Arial"/>
          <w:sz w:val="20"/>
          <w:szCs w:val="20"/>
          <w:lang w:val="pt-BR"/>
        </w:rPr>
        <w:t>s</w:t>
      </w:r>
      <w:r>
        <w:rPr>
          <w:rFonts w:ascii="Arial" w:hAnsi="Arial" w:cs="Arial"/>
          <w:sz w:val="20"/>
          <w:szCs w:val="20"/>
        </w:rPr>
        <w:t xml:space="preserve"> imagens. </w:t>
      </w:r>
    </w:p>
    <w:p>
      <w:pPr>
        <w:pStyle w:val="4"/>
        <w:ind w:left="113"/>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10.2. A utilização e a difusão da imagem por parte do CAU/GO sempre mencionará os créditos do autor, observando para que sejam sem finalidades lucrativas.</w:t>
      </w:r>
    </w:p>
    <w:p>
      <w:pPr>
        <w:pStyle w:val="4"/>
        <w:jc w:val="both"/>
        <w:rPr>
          <w:rFonts w:ascii="Arial" w:hAnsi="Arial" w:cs="Arial"/>
          <w:sz w:val="20"/>
          <w:szCs w:val="20"/>
        </w:rPr>
      </w:pPr>
    </w:p>
    <w:p>
      <w:pPr>
        <w:pStyle w:val="4"/>
        <w:jc w:val="both"/>
        <w:rPr>
          <w:rFonts w:ascii="Arial" w:hAnsi="Arial" w:cs="Arial"/>
          <w:sz w:val="20"/>
          <w:szCs w:val="20"/>
        </w:rPr>
      </w:pPr>
      <w:r>
        <w:rPr>
          <w:rFonts w:ascii="Arial" w:hAnsi="Arial" w:cs="Arial"/>
          <w:sz w:val="20"/>
          <w:szCs w:val="20"/>
        </w:rPr>
        <w:t>10.3. A participação no concurso implica a aceitação das suas condições gerais e regulamentos.</w:t>
      </w:r>
    </w:p>
    <w:p>
      <w:pPr>
        <w:pStyle w:val="4"/>
        <w:ind w:left="113"/>
        <w:jc w:val="both"/>
        <w:rPr>
          <w:rFonts w:ascii="Arial" w:hAnsi="Arial" w:cs="Arial"/>
          <w:sz w:val="20"/>
          <w:szCs w:val="20"/>
        </w:rPr>
      </w:pPr>
    </w:p>
    <w:p>
      <w:pPr>
        <w:pStyle w:val="4"/>
        <w:ind w:left="113"/>
        <w:jc w:val="both"/>
        <w:rPr>
          <w:rFonts w:ascii="Arial" w:hAnsi="Arial" w:cs="Arial"/>
          <w:sz w:val="20"/>
          <w:szCs w:val="20"/>
        </w:rPr>
      </w:pPr>
    </w:p>
    <w:p>
      <w:pPr>
        <w:pStyle w:val="2"/>
        <w:ind w:left="0" w:firstLine="0"/>
        <w:rPr>
          <w:rFonts w:ascii="Arial" w:hAnsi="Arial" w:cs="Arial"/>
          <w:sz w:val="20"/>
          <w:szCs w:val="20"/>
        </w:rPr>
      </w:pPr>
      <w:r>
        <w:rPr>
          <w:rFonts w:ascii="Arial" w:hAnsi="Arial" w:cs="Arial"/>
          <w:sz w:val="20"/>
          <w:szCs w:val="20"/>
        </w:rPr>
        <w:t>11. DOTAÇÃO ORÇAMENTÁRIA</w:t>
      </w:r>
    </w:p>
    <w:p>
      <w:pPr>
        <w:pStyle w:val="4"/>
        <w:spacing w:before="1"/>
        <w:rPr>
          <w:rFonts w:ascii="Arial" w:hAnsi="Arial" w:cs="Arial"/>
          <w:b/>
          <w:sz w:val="20"/>
          <w:szCs w:val="20"/>
        </w:rPr>
      </w:pPr>
    </w:p>
    <w:p>
      <w:pPr>
        <w:pStyle w:val="4"/>
        <w:tabs>
          <w:tab w:val="left" w:pos="631"/>
          <w:tab w:val="left" w:pos="1757"/>
          <w:tab w:val="left" w:pos="2457"/>
          <w:tab w:val="left" w:pos="2886"/>
          <w:tab w:val="left" w:pos="3996"/>
          <w:tab w:val="left" w:pos="5109"/>
          <w:tab w:val="left" w:pos="6278"/>
          <w:tab w:val="left" w:pos="7360"/>
          <w:tab w:val="left" w:pos="7780"/>
        </w:tabs>
        <w:ind w:left="57" w:right="113"/>
        <w:jc w:val="both"/>
        <w:rPr>
          <w:rFonts w:ascii="Arial" w:hAnsi="Arial" w:cs="Arial"/>
          <w:sz w:val="20"/>
          <w:szCs w:val="20"/>
        </w:rPr>
      </w:pPr>
      <w:r>
        <w:rPr>
          <w:rFonts w:ascii="Arial" w:hAnsi="Arial" w:cs="Arial"/>
          <w:sz w:val="20"/>
          <w:szCs w:val="20"/>
        </w:rPr>
        <w:t>As despesas com o presente processo correrão às contas 6.2.2.1.1.01.03.01.001 – Remuneração de Serviços Pessoais e 6.2.2.1.1.01.03.01.003 – INSS-Terceiros, constante no vigente orçamento do CAU/GO, Exercício 2018.</w:t>
      </w:r>
    </w:p>
    <w:p>
      <w:pPr>
        <w:pStyle w:val="4"/>
        <w:spacing w:before="1"/>
        <w:rPr>
          <w:rFonts w:ascii="Arial" w:hAnsi="Arial" w:cs="Arial"/>
          <w:sz w:val="20"/>
          <w:szCs w:val="20"/>
        </w:rPr>
      </w:pPr>
    </w:p>
    <w:p>
      <w:pPr>
        <w:pStyle w:val="2"/>
        <w:tabs>
          <w:tab w:val="left" w:pos="436"/>
        </w:tabs>
        <w:spacing w:before="1"/>
        <w:ind w:left="0" w:firstLine="0"/>
        <w:rPr>
          <w:rFonts w:ascii="Arial" w:hAnsi="Arial" w:cs="Arial"/>
          <w:sz w:val="20"/>
          <w:szCs w:val="20"/>
        </w:rPr>
      </w:pPr>
      <w:r>
        <w:rPr>
          <w:rFonts w:ascii="Arial" w:hAnsi="Arial" w:cs="Arial"/>
          <w:sz w:val="20"/>
          <w:szCs w:val="20"/>
        </w:rPr>
        <w:t>12. DA PREMIAÇÃO</w:t>
      </w:r>
    </w:p>
    <w:p>
      <w:pPr>
        <w:pStyle w:val="4"/>
        <w:rPr>
          <w:rFonts w:ascii="Arial" w:hAnsi="Arial" w:cs="Arial"/>
          <w:b/>
          <w:sz w:val="20"/>
          <w:szCs w:val="20"/>
        </w:rPr>
      </w:pPr>
    </w:p>
    <w:p>
      <w:pPr>
        <w:pStyle w:val="426"/>
        <w:tabs>
          <w:tab w:val="left" w:pos="611"/>
        </w:tabs>
        <w:spacing w:before="1"/>
        <w:ind w:left="0" w:right="113"/>
        <w:rPr>
          <w:rFonts w:ascii="Arial" w:hAnsi="Arial" w:cs="Arial"/>
          <w:sz w:val="20"/>
          <w:szCs w:val="20"/>
        </w:rPr>
      </w:pPr>
      <w:r>
        <w:rPr>
          <w:rFonts w:ascii="Arial" w:hAnsi="Arial" w:cs="Arial"/>
          <w:sz w:val="20"/>
          <w:szCs w:val="20"/>
        </w:rPr>
        <w:t>12.1 O CAU/GO premiará os três primeiros participantes que as fotografias foram  classificadas e habilitadas, mediante apresentação</w:t>
      </w:r>
      <w:r>
        <w:rPr>
          <w:rFonts w:ascii="Arial" w:hAnsi="Arial" w:cs="Arial"/>
          <w:spacing w:val="6"/>
          <w:sz w:val="20"/>
          <w:szCs w:val="20"/>
        </w:rPr>
        <w:t xml:space="preserve"> </w:t>
      </w:r>
      <w:r>
        <w:rPr>
          <w:rFonts w:ascii="Arial" w:hAnsi="Arial" w:cs="Arial"/>
          <w:sz w:val="20"/>
          <w:szCs w:val="20"/>
        </w:rPr>
        <w:t>de</w:t>
      </w:r>
      <w:r>
        <w:rPr>
          <w:rFonts w:ascii="Arial" w:hAnsi="Arial" w:cs="Arial"/>
          <w:spacing w:val="6"/>
          <w:sz w:val="20"/>
          <w:szCs w:val="20"/>
        </w:rPr>
        <w:t xml:space="preserve"> </w:t>
      </w:r>
      <w:r>
        <w:rPr>
          <w:rFonts w:ascii="Arial" w:hAnsi="Arial" w:cs="Arial"/>
          <w:sz w:val="20"/>
          <w:szCs w:val="20"/>
        </w:rPr>
        <w:t>recibo,</w:t>
      </w:r>
      <w:r>
        <w:rPr>
          <w:rFonts w:ascii="Arial" w:hAnsi="Arial" w:cs="Arial"/>
          <w:spacing w:val="5"/>
          <w:sz w:val="20"/>
          <w:szCs w:val="20"/>
        </w:rPr>
        <w:t xml:space="preserve"> </w:t>
      </w:r>
      <w:r>
        <w:rPr>
          <w:rFonts w:ascii="Arial" w:hAnsi="Arial" w:cs="Arial"/>
          <w:sz w:val="20"/>
          <w:szCs w:val="20"/>
        </w:rPr>
        <w:t>no</w:t>
      </w:r>
      <w:r>
        <w:rPr>
          <w:rFonts w:ascii="Arial" w:hAnsi="Arial" w:cs="Arial"/>
          <w:spacing w:val="7"/>
          <w:sz w:val="20"/>
          <w:szCs w:val="20"/>
        </w:rPr>
        <w:t xml:space="preserve"> </w:t>
      </w:r>
      <w:r>
        <w:rPr>
          <w:rFonts w:ascii="Arial" w:hAnsi="Arial" w:cs="Arial"/>
          <w:sz w:val="20"/>
          <w:szCs w:val="20"/>
        </w:rPr>
        <w:t>qual</w:t>
      </w:r>
      <w:r>
        <w:rPr>
          <w:rFonts w:ascii="Arial" w:hAnsi="Arial" w:cs="Arial"/>
          <w:spacing w:val="7"/>
          <w:sz w:val="20"/>
          <w:szCs w:val="20"/>
        </w:rPr>
        <w:t xml:space="preserve"> </w:t>
      </w:r>
      <w:r>
        <w:rPr>
          <w:rFonts w:ascii="Arial" w:hAnsi="Arial" w:cs="Arial"/>
          <w:sz w:val="20"/>
          <w:szCs w:val="20"/>
        </w:rPr>
        <w:t>conste</w:t>
      </w:r>
      <w:r>
        <w:rPr>
          <w:rFonts w:ascii="Arial" w:hAnsi="Arial" w:cs="Arial"/>
          <w:spacing w:val="7"/>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descrição</w:t>
      </w:r>
      <w:r>
        <w:rPr>
          <w:rFonts w:ascii="Arial" w:hAnsi="Arial" w:cs="Arial"/>
          <w:spacing w:val="6"/>
          <w:sz w:val="20"/>
          <w:szCs w:val="20"/>
        </w:rPr>
        <w:t xml:space="preserve"> </w:t>
      </w:r>
      <w:r>
        <w:rPr>
          <w:rFonts w:ascii="Arial" w:hAnsi="Arial" w:cs="Arial"/>
          <w:sz w:val="20"/>
          <w:szCs w:val="20"/>
        </w:rPr>
        <w:t>da</w:t>
      </w:r>
      <w:r>
        <w:rPr>
          <w:rFonts w:ascii="Arial" w:hAnsi="Arial" w:cs="Arial"/>
          <w:spacing w:val="8"/>
          <w:sz w:val="20"/>
          <w:szCs w:val="20"/>
        </w:rPr>
        <w:t xml:space="preserve"> </w:t>
      </w:r>
      <w:r>
        <w:rPr>
          <w:rFonts w:ascii="Arial" w:hAnsi="Arial" w:cs="Arial"/>
          <w:sz w:val="20"/>
          <w:szCs w:val="20"/>
        </w:rPr>
        <w:t>natureza</w:t>
      </w:r>
      <w:r>
        <w:rPr>
          <w:rFonts w:ascii="Arial" w:hAnsi="Arial" w:cs="Arial"/>
          <w:spacing w:val="7"/>
          <w:sz w:val="20"/>
          <w:szCs w:val="20"/>
        </w:rPr>
        <w:t xml:space="preserve"> </w:t>
      </w:r>
      <w:r>
        <w:rPr>
          <w:rFonts w:ascii="Arial" w:hAnsi="Arial" w:cs="Arial"/>
          <w:sz w:val="20"/>
          <w:szCs w:val="20"/>
        </w:rPr>
        <w:t>do</w:t>
      </w:r>
      <w:r>
        <w:rPr>
          <w:rFonts w:ascii="Arial" w:hAnsi="Arial" w:cs="Arial"/>
          <w:spacing w:val="5"/>
          <w:sz w:val="20"/>
          <w:szCs w:val="20"/>
        </w:rPr>
        <w:t xml:space="preserve"> </w:t>
      </w:r>
      <w:r>
        <w:rPr>
          <w:rFonts w:ascii="Arial" w:hAnsi="Arial" w:cs="Arial"/>
          <w:sz w:val="20"/>
          <w:szCs w:val="20"/>
        </w:rPr>
        <w:t>valor</w:t>
      </w:r>
      <w:r>
        <w:rPr>
          <w:rFonts w:ascii="Arial" w:hAnsi="Arial" w:cs="Arial"/>
          <w:spacing w:val="7"/>
          <w:sz w:val="20"/>
          <w:szCs w:val="20"/>
        </w:rPr>
        <w:t xml:space="preserve"> </w:t>
      </w:r>
      <w:r>
        <w:rPr>
          <w:rFonts w:ascii="Arial" w:hAnsi="Arial" w:cs="Arial"/>
          <w:sz w:val="20"/>
          <w:szCs w:val="20"/>
        </w:rPr>
        <w:t>recebido,</w:t>
      </w:r>
      <w:r>
        <w:rPr>
          <w:rFonts w:ascii="Arial" w:hAnsi="Arial" w:cs="Arial"/>
          <w:spacing w:val="8"/>
          <w:sz w:val="20"/>
          <w:szCs w:val="20"/>
        </w:rPr>
        <w:t xml:space="preserve"> </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nome</w:t>
      </w:r>
      <w:r>
        <w:rPr>
          <w:rFonts w:ascii="Arial" w:hAnsi="Arial" w:cs="Arial"/>
          <w:spacing w:val="7"/>
          <w:sz w:val="20"/>
          <w:szCs w:val="20"/>
        </w:rPr>
        <w:t xml:space="preserve"> do </w:t>
      </w:r>
      <w:r>
        <w:rPr>
          <w:rFonts w:ascii="Arial" w:hAnsi="Arial" w:cs="Arial"/>
          <w:sz w:val="20"/>
          <w:szCs w:val="20"/>
        </w:rPr>
        <w:t>PREMIADO, endereço, o valor, o nome do CAU/GO e o número do presente Concurso, pelos seguintes valores:</w:t>
      </w:r>
    </w:p>
    <w:p>
      <w:pPr>
        <w:pStyle w:val="4"/>
        <w:rPr>
          <w:rFonts w:ascii="Arial" w:hAnsi="Arial" w:cs="Arial"/>
          <w:sz w:val="20"/>
          <w:szCs w:val="20"/>
        </w:rPr>
      </w:pPr>
    </w:p>
    <w:p>
      <w:pPr>
        <w:pStyle w:val="426"/>
        <w:numPr>
          <w:ilvl w:val="0"/>
          <w:numId w:val="1"/>
        </w:numPr>
        <w:tabs>
          <w:tab w:val="left" w:pos="326"/>
        </w:tabs>
        <w:ind w:hanging="221"/>
        <w:rPr>
          <w:rFonts w:ascii="Arial" w:hAnsi="Arial" w:cs="Arial"/>
          <w:sz w:val="20"/>
          <w:szCs w:val="20"/>
        </w:rPr>
      </w:pPr>
      <w:r>
        <w:rPr>
          <w:rFonts w:ascii="Arial" w:hAnsi="Arial" w:cs="Arial" w:eastAsiaTheme="minorHAnsi"/>
          <w:sz w:val="20"/>
          <w:szCs w:val="20"/>
        </w:rPr>
        <w:t>1° Lugar: R$ 5.000,00 (Cinco mil</w:t>
      </w:r>
      <w:r>
        <w:rPr>
          <w:rFonts w:ascii="Arial" w:hAnsi="Arial" w:cs="Arial" w:eastAsiaTheme="minorHAnsi"/>
          <w:spacing w:val="-5"/>
          <w:sz w:val="20"/>
          <w:szCs w:val="20"/>
        </w:rPr>
        <w:t xml:space="preserve"> </w:t>
      </w:r>
      <w:r>
        <w:rPr>
          <w:rFonts w:ascii="Arial" w:hAnsi="Arial" w:cs="Arial" w:eastAsiaTheme="minorHAnsi"/>
          <w:sz w:val="20"/>
          <w:szCs w:val="20"/>
        </w:rPr>
        <w:t>reais);</w:t>
      </w:r>
    </w:p>
    <w:p>
      <w:pPr>
        <w:pStyle w:val="426"/>
        <w:numPr>
          <w:ilvl w:val="0"/>
          <w:numId w:val="1"/>
        </w:numPr>
        <w:tabs>
          <w:tab w:val="left" w:pos="336"/>
        </w:tabs>
        <w:spacing w:before="1" w:line="268" w:lineRule="exact"/>
        <w:ind w:left="335" w:hanging="231"/>
        <w:rPr>
          <w:rFonts w:ascii="Arial" w:hAnsi="Arial" w:cs="Arial"/>
          <w:sz w:val="20"/>
          <w:szCs w:val="20"/>
        </w:rPr>
      </w:pPr>
      <w:r>
        <w:rPr>
          <w:rFonts w:ascii="Arial" w:hAnsi="Arial" w:cs="Arial" w:eastAsiaTheme="minorHAnsi"/>
          <w:sz w:val="20"/>
          <w:szCs w:val="20"/>
        </w:rPr>
        <w:t>2° Lugar: R$ 3.500,00 (Três mil</w:t>
      </w:r>
      <w:r>
        <w:rPr>
          <w:rFonts w:ascii="Arial" w:hAnsi="Arial" w:cs="Arial" w:eastAsiaTheme="minorHAnsi"/>
          <w:spacing w:val="-5"/>
          <w:sz w:val="20"/>
          <w:szCs w:val="20"/>
        </w:rPr>
        <w:t xml:space="preserve"> e quinhentos </w:t>
      </w:r>
      <w:r>
        <w:rPr>
          <w:rFonts w:ascii="Arial" w:hAnsi="Arial" w:cs="Arial" w:eastAsiaTheme="minorHAnsi"/>
          <w:sz w:val="20"/>
          <w:szCs w:val="20"/>
        </w:rPr>
        <w:t>reais);</w:t>
      </w:r>
    </w:p>
    <w:p>
      <w:pPr>
        <w:pStyle w:val="426"/>
        <w:numPr>
          <w:ilvl w:val="0"/>
          <w:numId w:val="1"/>
        </w:numPr>
        <w:tabs>
          <w:tab w:val="left" w:pos="314"/>
        </w:tabs>
        <w:spacing w:line="268" w:lineRule="exact"/>
        <w:ind w:left="313" w:hanging="209"/>
        <w:rPr>
          <w:rFonts w:ascii="Arial" w:hAnsi="Arial" w:cs="Arial"/>
          <w:sz w:val="20"/>
          <w:szCs w:val="20"/>
        </w:rPr>
      </w:pPr>
      <w:r>
        <w:rPr>
          <w:rFonts w:ascii="Arial" w:hAnsi="Arial" w:cs="Arial" w:eastAsiaTheme="minorHAnsi"/>
          <w:sz w:val="20"/>
          <w:szCs w:val="20"/>
        </w:rPr>
        <w:t>3° Lugar: R$ 1.500,00 (Hum mil e quinhentos</w:t>
      </w:r>
      <w:r>
        <w:rPr>
          <w:rFonts w:ascii="Arial" w:hAnsi="Arial" w:cs="Arial" w:eastAsiaTheme="minorHAnsi"/>
          <w:spacing w:val="-4"/>
          <w:sz w:val="20"/>
          <w:szCs w:val="20"/>
        </w:rPr>
        <w:t xml:space="preserve"> </w:t>
      </w:r>
      <w:r>
        <w:rPr>
          <w:rFonts w:ascii="Arial" w:hAnsi="Arial" w:cs="Arial" w:eastAsiaTheme="minorHAnsi"/>
          <w:sz w:val="20"/>
          <w:szCs w:val="20"/>
        </w:rPr>
        <w:t>reais).</w:t>
      </w:r>
      <w:r>
        <w:rPr>
          <w:rFonts w:ascii="Arial" w:hAnsi="Arial" w:cs="Arial" w:eastAsiaTheme="minorHAnsi"/>
          <w:color w:val="FF0000"/>
          <w:sz w:val="20"/>
          <w:szCs w:val="20"/>
        </w:rPr>
        <w:t xml:space="preserve"> </w:t>
      </w:r>
    </w:p>
    <w:p>
      <w:pPr>
        <w:pStyle w:val="4"/>
        <w:spacing w:before="1"/>
        <w:rPr>
          <w:rFonts w:ascii="Arial" w:hAnsi="Arial" w:cs="Arial"/>
          <w:sz w:val="20"/>
          <w:szCs w:val="20"/>
        </w:rPr>
      </w:pPr>
    </w:p>
    <w:p>
      <w:pPr>
        <w:pStyle w:val="426"/>
        <w:tabs>
          <w:tab w:val="left" w:pos="605"/>
        </w:tabs>
        <w:ind w:left="0" w:right="113"/>
        <w:rPr>
          <w:rFonts w:ascii="Arial" w:hAnsi="Arial" w:cs="Arial"/>
          <w:sz w:val="20"/>
          <w:szCs w:val="20"/>
        </w:rPr>
      </w:pPr>
      <w:r>
        <w:rPr>
          <w:rFonts w:ascii="Arial" w:hAnsi="Arial" w:cs="Arial"/>
          <w:sz w:val="20"/>
          <w:szCs w:val="20"/>
        </w:rPr>
        <w:t>12.2. Para o pagamento da premiação dos três primeiros participantes serão exigidas toda a documentação jurídica</w:t>
      </w:r>
      <w:r>
        <w:rPr>
          <w:rFonts w:ascii="Arial" w:hAnsi="Arial" w:cs="Arial"/>
          <w:sz w:val="20"/>
          <w:szCs w:val="20"/>
          <w:lang w:val="pt-BR"/>
        </w:rPr>
        <w:t xml:space="preserve"> e</w:t>
      </w:r>
      <w:r>
        <w:rPr>
          <w:rFonts w:ascii="Arial" w:hAnsi="Arial" w:cs="Arial"/>
          <w:sz w:val="20"/>
          <w:szCs w:val="20"/>
        </w:rPr>
        <w:t xml:space="preserve"> fiscal</w:t>
      </w:r>
      <w:r>
        <w:rPr>
          <w:rFonts w:ascii="Arial" w:hAnsi="Arial" w:cs="Arial"/>
          <w:sz w:val="20"/>
          <w:szCs w:val="20"/>
          <w:lang w:val="pt-BR"/>
        </w:rPr>
        <w:t xml:space="preserve"> </w:t>
      </w:r>
      <w:r>
        <w:rPr>
          <w:rFonts w:ascii="Arial" w:hAnsi="Arial" w:cs="Arial"/>
          <w:sz w:val="20"/>
          <w:szCs w:val="20"/>
        </w:rPr>
        <w:t>necessária ao recebimento de recursos</w:t>
      </w:r>
      <w:r>
        <w:rPr>
          <w:rFonts w:ascii="Arial" w:hAnsi="Arial" w:cs="Arial"/>
          <w:spacing w:val="-8"/>
          <w:sz w:val="20"/>
          <w:szCs w:val="20"/>
        </w:rPr>
        <w:t xml:space="preserve"> </w:t>
      </w:r>
      <w:r>
        <w:rPr>
          <w:rFonts w:ascii="Arial" w:hAnsi="Arial" w:cs="Arial"/>
          <w:sz w:val="20"/>
          <w:szCs w:val="20"/>
        </w:rPr>
        <w:t>públicos</w:t>
      </w:r>
      <w:r>
        <w:rPr>
          <w:rFonts w:ascii="Arial" w:hAnsi="Arial" w:cs="Arial"/>
          <w:sz w:val="20"/>
          <w:szCs w:val="20"/>
          <w:lang w:val="pt-BR"/>
        </w:rPr>
        <w:t xml:space="preserve">, </w:t>
      </w:r>
      <w:r>
        <w:rPr>
          <w:rFonts w:ascii="Arial" w:hAnsi="Arial" w:cs="Arial"/>
          <w:sz w:val="20"/>
          <w:szCs w:val="20"/>
        </w:rPr>
        <w:t>observando-se, ainda a Instrução Normativa nº 1.234, de 11/01/2012, da Receita Federal do Brasil.</w:t>
      </w:r>
    </w:p>
    <w:p>
      <w:pPr>
        <w:pStyle w:val="4"/>
        <w:spacing w:before="2"/>
        <w:rPr>
          <w:rFonts w:ascii="Arial" w:hAnsi="Arial" w:cs="Arial"/>
          <w:sz w:val="20"/>
          <w:szCs w:val="20"/>
        </w:rPr>
      </w:pPr>
    </w:p>
    <w:p>
      <w:pPr>
        <w:pStyle w:val="426"/>
        <w:tabs>
          <w:tab w:val="left" w:pos="615"/>
        </w:tabs>
        <w:ind w:left="0" w:right="113"/>
        <w:rPr>
          <w:rFonts w:ascii="Arial" w:hAnsi="Arial" w:cs="Arial"/>
          <w:sz w:val="20"/>
          <w:szCs w:val="20"/>
        </w:rPr>
      </w:pPr>
      <w:r>
        <w:rPr>
          <w:rFonts w:ascii="Arial" w:hAnsi="Arial" w:cs="Arial"/>
          <w:sz w:val="20"/>
          <w:szCs w:val="20"/>
        </w:rPr>
        <w:t>12.3. Os vencedores do concurso deverão apresentar declaração, comprometendo-se, em caráter irrevogável e irretratável, a renunciar aos direitos autorais</w:t>
      </w:r>
      <w:r>
        <w:rPr>
          <w:rFonts w:ascii="Arial" w:hAnsi="Arial" w:cs="Arial"/>
          <w:sz w:val="20"/>
          <w:szCs w:val="20"/>
          <w:lang w:val="pt-BR"/>
        </w:rPr>
        <w:t xml:space="preserve"> e patrimoniais</w:t>
      </w:r>
      <w:r>
        <w:rPr>
          <w:rFonts w:ascii="Arial" w:hAnsi="Arial" w:cs="Arial"/>
          <w:sz w:val="20"/>
          <w:szCs w:val="20"/>
        </w:rPr>
        <w:t>, cedendo-os definitivamente a este Conselho na forma da Lei nº 9610/98</w:t>
      </w:r>
      <w:r>
        <w:rPr>
          <w:rFonts w:ascii="Arial" w:hAnsi="Arial" w:cs="Arial"/>
          <w:sz w:val="20"/>
          <w:szCs w:val="20"/>
          <w:lang w:val="pt-BR"/>
        </w:rPr>
        <w:t xml:space="preserve"> e art. 111 da lei 8.666/93</w:t>
      </w:r>
      <w:r>
        <w:rPr>
          <w:rFonts w:ascii="Arial" w:hAnsi="Arial" w:cs="Arial"/>
          <w:sz w:val="20"/>
          <w:szCs w:val="20"/>
        </w:rPr>
        <w:t>.</w:t>
      </w:r>
    </w:p>
    <w:p>
      <w:pPr>
        <w:pStyle w:val="426"/>
        <w:tabs>
          <w:tab w:val="left" w:pos="615"/>
        </w:tabs>
        <w:ind w:right="122"/>
        <w:rPr>
          <w:rFonts w:ascii="Arial" w:hAnsi="Arial" w:cs="Arial"/>
          <w:sz w:val="20"/>
          <w:szCs w:val="20"/>
        </w:rPr>
      </w:pPr>
    </w:p>
    <w:p>
      <w:pPr>
        <w:pStyle w:val="426"/>
        <w:tabs>
          <w:tab w:val="left" w:pos="615"/>
        </w:tabs>
        <w:ind w:left="0" w:right="113"/>
        <w:rPr>
          <w:rFonts w:ascii="Arial" w:hAnsi="Arial" w:cs="Arial"/>
          <w:sz w:val="20"/>
          <w:szCs w:val="20"/>
        </w:rPr>
      </w:pPr>
      <w:r>
        <w:rPr>
          <w:rFonts w:ascii="Arial" w:hAnsi="Arial" w:cs="Arial"/>
          <w:sz w:val="20"/>
          <w:szCs w:val="20"/>
        </w:rPr>
        <w:t>12.4. Os vencedores do concurso serão remunerados conforme valor estipulado no edital, valor este que contempla a cessão dos direitos autorais respectivos, na forma e condições estabelecidas no</w:t>
      </w:r>
      <w:r>
        <w:rPr>
          <w:rFonts w:ascii="Arial" w:hAnsi="Arial" w:cs="Arial"/>
          <w:spacing w:val="-5"/>
          <w:sz w:val="20"/>
          <w:szCs w:val="20"/>
        </w:rPr>
        <w:t xml:space="preserve"> </w:t>
      </w:r>
      <w:r>
        <w:rPr>
          <w:rFonts w:ascii="Arial" w:hAnsi="Arial" w:cs="Arial"/>
          <w:sz w:val="20"/>
          <w:szCs w:val="20"/>
        </w:rPr>
        <w:t>Edital;</w:t>
      </w:r>
    </w:p>
    <w:p>
      <w:pPr>
        <w:pStyle w:val="4"/>
        <w:rPr>
          <w:rFonts w:ascii="Arial" w:hAnsi="Arial" w:cs="Arial"/>
          <w:sz w:val="20"/>
          <w:szCs w:val="20"/>
        </w:rPr>
      </w:pPr>
    </w:p>
    <w:p>
      <w:pPr>
        <w:pStyle w:val="426"/>
        <w:tabs>
          <w:tab w:val="left" w:pos="615"/>
        </w:tabs>
        <w:ind w:left="0" w:right="113"/>
        <w:rPr>
          <w:rFonts w:ascii="Arial" w:hAnsi="Arial" w:cs="Arial"/>
          <w:sz w:val="20"/>
          <w:szCs w:val="20"/>
        </w:rPr>
      </w:pPr>
      <w:r>
        <w:rPr>
          <w:rFonts w:ascii="Arial" w:hAnsi="Arial" w:cs="Arial" w:eastAsiaTheme="minorHAnsi"/>
          <w:sz w:val="20"/>
          <w:szCs w:val="20"/>
        </w:rPr>
        <w:t>12.5. A premiação dos três primeiros colocados acontecerá na abertura da exposição de fotografias a realizar-se no mês de outubro/2018.</w:t>
      </w:r>
    </w:p>
    <w:p>
      <w:pPr>
        <w:pStyle w:val="2"/>
        <w:tabs>
          <w:tab w:val="left" w:pos="436"/>
        </w:tabs>
        <w:ind w:left="427" w:firstLine="0"/>
        <w:jc w:val="both"/>
        <w:rPr>
          <w:rFonts w:ascii="Arial" w:hAnsi="Arial" w:cs="Arial"/>
          <w:sz w:val="20"/>
          <w:szCs w:val="20"/>
        </w:rPr>
      </w:pPr>
    </w:p>
    <w:p>
      <w:pPr>
        <w:pStyle w:val="2"/>
        <w:tabs>
          <w:tab w:val="left" w:pos="436"/>
        </w:tabs>
        <w:ind w:left="0" w:firstLine="0"/>
        <w:jc w:val="both"/>
        <w:rPr>
          <w:rFonts w:ascii="Arial" w:hAnsi="Arial" w:cs="Arial"/>
          <w:sz w:val="20"/>
          <w:szCs w:val="20"/>
        </w:rPr>
      </w:pPr>
      <w:r>
        <w:rPr>
          <w:rFonts w:ascii="Arial" w:hAnsi="Arial" w:cs="Arial"/>
          <w:sz w:val="20"/>
          <w:szCs w:val="20"/>
        </w:rPr>
        <w:t>13. DA DIVULGAÇÃO DO</w:t>
      </w:r>
      <w:r>
        <w:rPr>
          <w:rFonts w:ascii="Arial" w:hAnsi="Arial" w:cs="Arial"/>
          <w:spacing w:val="-1"/>
          <w:sz w:val="20"/>
          <w:szCs w:val="20"/>
        </w:rPr>
        <w:t xml:space="preserve"> </w:t>
      </w:r>
      <w:r>
        <w:rPr>
          <w:rFonts w:ascii="Arial" w:hAnsi="Arial" w:cs="Arial"/>
          <w:sz w:val="20"/>
          <w:szCs w:val="20"/>
        </w:rPr>
        <w:t>RESULTADO</w:t>
      </w:r>
    </w:p>
    <w:p>
      <w:pPr>
        <w:pStyle w:val="4"/>
        <w:spacing w:before="1"/>
        <w:jc w:val="both"/>
        <w:rPr>
          <w:rFonts w:ascii="Arial" w:hAnsi="Arial" w:cs="Arial"/>
          <w:b/>
          <w:sz w:val="20"/>
          <w:szCs w:val="20"/>
        </w:rPr>
      </w:pPr>
    </w:p>
    <w:p>
      <w:pPr>
        <w:pStyle w:val="4"/>
        <w:tabs>
          <w:tab w:val="left" w:pos="270"/>
        </w:tabs>
        <w:ind w:right="113"/>
        <w:jc w:val="both"/>
        <w:rPr>
          <w:rFonts w:ascii="Arial" w:hAnsi="Arial" w:cs="Arial"/>
          <w:sz w:val="20"/>
          <w:szCs w:val="20"/>
        </w:rPr>
      </w:pPr>
      <w:r>
        <w:rPr>
          <w:rFonts w:ascii="Arial" w:hAnsi="Arial" w:cs="Arial"/>
          <w:sz w:val="20"/>
          <w:szCs w:val="20"/>
        </w:rPr>
        <w:t xml:space="preserve">O resultado do Concurso será divulgado na data definida no Cronograma Geral do Edital, pelo site: </w:t>
      </w:r>
      <w:r>
        <w:fldChar w:fldCharType="begin"/>
      </w:r>
      <w:r>
        <w:instrText xml:space="preserve"> HYPERLINK "http://www.caugo.org.br/" \h </w:instrText>
      </w:r>
      <w:r>
        <w:fldChar w:fldCharType="separate"/>
      </w:r>
      <w:r>
        <w:rPr>
          <w:rStyle w:val="118"/>
          <w:rFonts w:ascii="Arial" w:hAnsi="Arial" w:cs="Arial"/>
          <w:sz w:val="20"/>
          <w:szCs w:val="20"/>
        </w:rPr>
        <w:t xml:space="preserve">www.caugo.org.br </w:t>
      </w:r>
      <w:r>
        <w:rPr>
          <w:rStyle w:val="118"/>
          <w:rFonts w:ascii="Arial" w:hAnsi="Arial" w:cs="Arial"/>
          <w:sz w:val="20"/>
          <w:szCs w:val="20"/>
        </w:rPr>
        <w:fldChar w:fldCharType="end"/>
      </w:r>
      <w:r>
        <w:rPr>
          <w:rFonts w:ascii="Arial" w:hAnsi="Arial" w:cs="Arial"/>
          <w:sz w:val="20"/>
          <w:szCs w:val="20"/>
        </w:rPr>
        <w:t xml:space="preserve">e publicação no Diário Oficial da União. </w:t>
      </w:r>
    </w:p>
    <w:p>
      <w:pPr>
        <w:pStyle w:val="4"/>
        <w:spacing w:before="1"/>
        <w:rPr>
          <w:rFonts w:ascii="Arial" w:hAnsi="Arial" w:cs="Arial"/>
          <w:sz w:val="20"/>
          <w:szCs w:val="20"/>
        </w:rPr>
      </w:pPr>
    </w:p>
    <w:p>
      <w:pPr>
        <w:pStyle w:val="2"/>
        <w:tabs>
          <w:tab w:val="left" w:pos="436"/>
        </w:tabs>
        <w:ind w:left="0" w:firstLine="0"/>
        <w:jc w:val="both"/>
        <w:rPr>
          <w:rFonts w:ascii="Arial" w:hAnsi="Arial" w:cs="Arial"/>
          <w:sz w:val="20"/>
          <w:szCs w:val="20"/>
        </w:rPr>
      </w:pPr>
    </w:p>
    <w:p>
      <w:pPr>
        <w:pStyle w:val="2"/>
        <w:tabs>
          <w:tab w:val="left" w:pos="436"/>
        </w:tabs>
        <w:ind w:left="0" w:firstLine="0"/>
        <w:jc w:val="both"/>
        <w:rPr>
          <w:rFonts w:ascii="Arial" w:hAnsi="Arial" w:cs="Arial"/>
          <w:sz w:val="20"/>
          <w:szCs w:val="20"/>
        </w:rPr>
      </w:pPr>
      <w:r>
        <w:rPr>
          <w:rFonts w:ascii="Arial" w:hAnsi="Arial" w:cs="Arial"/>
          <w:sz w:val="20"/>
          <w:szCs w:val="20"/>
        </w:rPr>
        <w:t>14. OBRIGAÇÕES DOS</w:t>
      </w:r>
      <w:r>
        <w:rPr>
          <w:rFonts w:ascii="Arial" w:hAnsi="Arial" w:cs="Arial"/>
          <w:spacing w:val="-13"/>
          <w:sz w:val="20"/>
          <w:szCs w:val="20"/>
        </w:rPr>
        <w:t xml:space="preserve"> PARTICIPANTES</w:t>
      </w:r>
    </w:p>
    <w:p>
      <w:pPr>
        <w:pStyle w:val="4"/>
        <w:jc w:val="both"/>
        <w:rPr>
          <w:rFonts w:ascii="Arial" w:hAnsi="Arial" w:cs="Arial"/>
          <w:sz w:val="20"/>
          <w:szCs w:val="20"/>
        </w:rPr>
      </w:pPr>
    </w:p>
    <w:p>
      <w:pPr>
        <w:pStyle w:val="426"/>
        <w:tabs>
          <w:tab w:val="left" w:pos="824"/>
        </w:tabs>
        <w:spacing w:line="268" w:lineRule="exact"/>
        <w:ind w:left="284"/>
        <w:rPr>
          <w:rFonts w:ascii="Arial" w:hAnsi="Arial" w:cs="Arial"/>
          <w:sz w:val="20"/>
          <w:szCs w:val="20"/>
        </w:rPr>
      </w:pPr>
      <w:r>
        <w:rPr>
          <w:rFonts w:ascii="Arial" w:hAnsi="Arial" w:cs="Arial"/>
          <w:sz w:val="20"/>
          <w:szCs w:val="20"/>
        </w:rPr>
        <w:t xml:space="preserve">a) Atender </w:t>
      </w:r>
      <w:r>
        <w:rPr>
          <w:rFonts w:ascii="Arial" w:hAnsi="Arial" w:cs="Arial"/>
          <w:sz w:val="20"/>
          <w:szCs w:val="20"/>
          <w:lang w:val="pt-BR"/>
        </w:rPr>
        <w:t>à</w:t>
      </w:r>
      <w:r>
        <w:rPr>
          <w:rFonts w:ascii="Arial" w:hAnsi="Arial" w:cs="Arial"/>
          <w:sz w:val="20"/>
          <w:szCs w:val="20"/>
        </w:rPr>
        <w:t>s especificações do Termo de Referência e do Edital</w:t>
      </w:r>
      <w:r>
        <w:rPr>
          <w:rFonts w:ascii="Arial" w:hAnsi="Arial" w:cs="Arial"/>
          <w:spacing w:val="-4"/>
          <w:sz w:val="20"/>
          <w:szCs w:val="20"/>
        </w:rPr>
        <w:t>;</w:t>
      </w:r>
    </w:p>
    <w:p>
      <w:pPr>
        <w:pStyle w:val="426"/>
        <w:tabs>
          <w:tab w:val="left" w:pos="823"/>
          <w:tab w:val="left" w:pos="824"/>
        </w:tabs>
        <w:spacing w:before="1"/>
        <w:ind w:left="284"/>
        <w:rPr>
          <w:rFonts w:ascii="Arial" w:hAnsi="Arial" w:cs="Arial"/>
          <w:sz w:val="20"/>
          <w:szCs w:val="20"/>
        </w:rPr>
      </w:pPr>
      <w:r>
        <w:rPr>
          <w:rFonts w:ascii="Arial" w:hAnsi="Arial" w:cs="Arial"/>
          <w:sz w:val="20"/>
          <w:szCs w:val="20"/>
        </w:rPr>
        <w:t>b) Assumir os encargos e responsabilidades que decorram do</w:t>
      </w:r>
      <w:r>
        <w:rPr>
          <w:rFonts w:ascii="Arial" w:hAnsi="Arial" w:cs="Arial"/>
          <w:spacing w:val="-14"/>
          <w:sz w:val="20"/>
          <w:szCs w:val="20"/>
        </w:rPr>
        <w:t xml:space="preserve"> </w:t>
      </w:r>
      <w:r>
        <w:rPr>
          <w:rFonts w:ascii="Arial" w:hAnsi="Arial" w:cs="Arial"/>
          <w:sz w:val="20"/>
          <w:szCs w:val="20"/>
        </w:rPr>
        <w:t>objeto do certame;</w:t>
      </w:r>
    </w:p>
    <w:p>
      <w:pPr>
        <w:pStyle w:val="426"/>
        <w:tabs>
          <w:tab w:val="left" w:pos="824"/>
        </w:tabs>
        <w:spacing w:before="1"/>
        <w:ind w:left="284" w:right="121"/>
        <w:rPr>
          <w:rFonts w:ascii="Arial" w:hAnsi="Arial" w:cs="Arial"/>
          <w:sz w:val="20"/>
          <w:szCs w:val="20"/>
        </w:rPr>
      </w:pPr>
      <w:r>
        <w:rPr>
          <w:rFonts w:ascii="Arial" w:hAnsi="Arial" w:cs="Arial"/>
          <w:sz w:val="20"/>
          <w:szCs w:val="20"/>
        </w:rPr>
        <w:t>c) Arcar com  todos os custos</w:t>
      </w:r>
      <w:r>
        <w:rPr>
          <w:rFonts w:ascii="Arial" w:hAnsi="Arial" w:cs="Arial"/>
          <w:spacing w:val="-3"/>
          <w:sz w:val="20"/>
          <w:szCs w:val="20"/>
        </w:rPr>
        <w:t xml:space="preserve">, </w:t>
      </w:r>
      <w:r>
        <w:rPr>
          <w:rFonts w:ascii="Arial" w:hAnsi="Arial" w:cs="Arial"/>
          <w:sz w:val="20"/>
          <w:szCs w:val="20"/>
        </w:rPr>
        <w:t>correspondente</w:t>
      </w:r>
      <w:r>
        <w:rPr>
          <w:rFonts w:ascii="Arial" w:hAnsi="Arial" w:cs="Arial"/>
          <w:sz w:val="20"/>
          <w:szCs w:val="20"/>
          <w:lang w:val="pt-BR"/>
        </w:rPr>
        <w:t>s</w:t>
      </w:r>
      <w:r>
        <w:rPr>
          <w:rFonts w:ascii="Arial" w:hAnsi="Arial" w:cs="Arial"/>
          <w:sz w:val="20"/>
          <w:szCs w:val="20"/>
        </w:rPr>
        <w:t xml:space="preserve"> a deslocamentos, impressões e</w:t>
      </w:r>
      <w:r>
        <w:rPr>
          <w:rFonts w:ascii="Arial" w:hAnsi="Arial" w:cs="Arial"/>
          <w:spacing w:val="-8"/>
          <w:sz w:val="20"/>
          <w:szCs w:val="20"/>
        </w:rPr>
        <w:t xml:space="preserve"> </w:t>
      </w:r>
      <w:r>
        <w:rPr>
          <w:rFonts w:ascii="Arial" w:hAnsi="Arial" w:cs="Arial"/>
          <w:sz w:val="20"/>
          <w:szCs w:val="20"/>
        </w:rPr>
        <w:t>outros;</w:t>
      </w:r>
    </w:p>
    <w:p>
      <w:pPr>
        <w:pStyle w:val="426"/>
        <w:tabs>
          <w:tab w:val="left" w:pos="824"/>
        </w:tabs>
        <w:spacing w:before="2"/>
        <w:ind w:left="284" w:right="122"/>
        <w:rPr>
          <w:rFonts w:ascii="Arial" w:hAnsi="Arial" w:cs="Arial"/>
          <w:sz w:val="20"/>
          <w:szCs w:val="20"/>
        </w:rPr>
      </w:pPr>
      <w:r>
        <w:rPr>
          <w:rFonts w:ascii="Arial" w:hAnsi="Arial" w:cs="Arial"/>
          <w:sz w:val="20"/>
          <w:szCs w:val="20"/>
        </w:rPr>
        <w:t>d) Fornecer termo de cessão dos direitos autorais</w:t>
      </w:r>
      <w:r>
        <w:rPr>
          <w:rFonts w:ascii="Arial" w:hAnsi="Arial" w:cs="Arial"/>
          <w:sz w:val="20"/>
          <w:szCs w:val="20"/>
          <w:lang w:val="pt-BR"/>
        </w:rPr>
        <w:t xml:space="preserve"> e patrimoniais</w:t>
      </w:r>
      <w:r>
        <w:rPr>
          <w:rFonts w:ascii="Arial" w:hAnsi="Arial" w:cs="Arial"/>
          <w:sz w:val="20"/>
          <w:szCs w:val="20"/>
        </w:rPr>
        <w:t>.</w:t>
      </w:r>
    </w:p>
    <w:p>
      <w:pPr>
        <w:pStyle w:val="426"/>
        <w:tabs>
          <w:tab w:val="left" w:pos="824"/>
        </w:tabs>
        <w:spacing w:before="2"/>
        <w:ind w:left="0" w:right="122" w:hanging="360"/>
        <w:rPr>
          <w:rFonts w:ascii="Arial" w:hAnsi="Arial" w:cs="Arial"/>
          <w:sz w:val="20"/>
          <w:szCs w:val="20"/>
        </w:rPr>
      </w:pPr>
    </w:p>
    <w:p>
      <w:pPr>
        <w:pStyle w:val="426"/>
        <w:tabs>
          <w:tab w:val="left" w:pos="824"/>
        </w:tabs>
        <w:spacing w:before="2"/>
        <w:ind w:left="0" w:right="122" w:hanging="360"/>
        <w:rPr>
          <w:rFonts w:ascii="Arial" w:hAnsi="Arial" w:cs="Arial"/>
          <w:sz w:val="20"/>
          <w:szCs w:val="20"/>
        </w:rPr>
      </w:pPr>
    </w:p>
    <w:p>
      <w:pPr>
        <w:pStyle w:val="2"/>
        <w:tabs>
          <w:tab w:val="left" w:pos="225"/>
        </w:tabs>
        <w:ind w:left="0" w:firstLine="0"/>
        <w:rPr>
          <w:rFonts w:ascii="Arial" w:hAnsi="Arial" w:cs="Arial"/>
          <w:sz w:val="20"/>
          <w:szCs w:val="20"/>
        </w:rPr>
      </w:pPr>
      <w:r>
        <w:rPr>
          <w:rFonts w:ascii="Arial" w:hAnsi="Arial" w:cs="Arial"/>
          <w:sz w:val="20"/>
          <w:szCs w:val="20"/>
        </w:rPr>
        <w:t>15. OBRIGAÇÕES D</w:t>
      </w:r>
      <w:r>
        <w:rPr>
          <w:rFonts w:ascii="Arial" w:hAnsi="Arial" w:cs="Arial"/>
          <w:sz w:val="20"/>
          <w:szCs w:val="20"/>
          <w:lang w:val="pt-BR"/>
        </w:rPr>
        <w:t>O</w:t>
      </w:r>
      <w:r>
        <w:rPr>
          <w:rFonts w:ascii="Arial" w:hAnsi="Arial" w:cs="Arial"/>
          <w:sz w:val="20"/>
          <w:szCs w:val="20"/>
        </w:rPr>
        <w:t xml:space="preserve"> </w:t>
      </w:r>
      <w:r>
        <w:rPr>
          <w:rFonts w:ascii="Arial" w:hAnsi="Arial" w:cs="Arial"/>
          <w:sz w:val="20"/>
          <w:szCs w:val="20"/>
          <w:lang w:val="pt-BR"/>
        </w:rPr>
        <w:t>PROMOVENTE</w:t>
      </w:r>
      <w:r>
        <w:rPr>
          <w:rFonts w:ascii="Arial" w:hAnsi="Arial" w:cs="Arial"/>
          <w:sz w:val="20"/>
          <w:szCs w:val="20"/>
        </w:rPr>
        <w:t xml:space="preserve"> (CAU/GO)</w:t>
      </w:r>
    </w:p>
    <w:p>
      <w:pPr>
        <w:pStyle w:val="4"/>
        <w:rPr>
          <w:rFonts w:ascii="Arial" w:hAnsi="Arial" w:cs="Arial"/>
          <w:b/>
          <w:sz w:val="20"/>
          <w:szCs w:val="20"/>
        </w:rPr>
      </w:pPr>
    </w:p>
    <w:p>
      <w:pPr>
        <w:pStyle w:val="4"/>
        <w:spacing w:before="1"/>
        <w:rPr>
          <w:rFonts w:ascii="Arial" w:hAnsi="Arial" w:cs="Arial"/>
          <w:sz w:val="20"/>
          <w:szCs w:val="20"/>
        </w:rPr>
      </w:pPr>
      <w:r>
        <w:rPr>
          <w:rFonts w:ascii="Arial" w:hAnsi="Arial" w:cs="Arial"/>
          <w:sz w:val="20"/>
          <w:szCs w:val="20"/>
        </w:rPr>
        <w:t xml:space="preserve"> O CAU/GO obriga-se a:</w:t>
      </w:r>
    </w:p>
    <w:p>
      <w:pPr>
        <w:pStyle w:val="426"/>
        <w:tabs>
          <w:tab w:val="left" w:pos="824"/>
        </w:tabs>
        <w:spacing w:before="1" w:line="268" w:lineRule="exact"/>
        <w:ind w:left="284"/>
        <w:rPr>
          <w:rFonts w:ascii="Arial" w:hAnsi="Arial" w:cs="Arial"/>
          <w:sz w:val="20"/>
          <w:szCs w:val="20"/>
        </w:rPr>
      </w:pPr>
      <w:r>
        <w:rPr>
          <w:rFonts w:ascii="Arial" w:hAnsi="Arial" w:cs="Arial"/>
          <w:sz w:val="20"/>
          <w:szCs w:val="20"/>
        </w:rPr>
        <w:t>a) Respeitar os termos e condições estabelecidos neste</w:t>
      </w:r>
      <w:r>
        <w:rPr>
          <w:rFonts w:ascii="Arial" w:hAnsi="Arial" w:cs="Arial"/>
          <w:spacing w:val="-11"/>
          <w:sz w:val="20"/>
          <w:szCs w:val="20"/>
        </w:rPr>
        <w:t xml:space="preserve"> Termo de Referência e no Edital</w:t>
      </w:r>
      <w:r>
        <w:rPr>
          <w:rFonts w:ascii="Arial" w:hAnsi="Arial" w:cs="Arial"/>
          <w:spacing w:val="-4"/>
          <w:sz w:val="20"/>
          <w:szCs w:val="20"/>
        </w:rPr>
        <w:t>;</w:t>
      </w:r>
    </w:p>
    <w:p>
      <w:pPr>
        <w:pStyle w:val="426"/>
        <w:tabs>
          <w:tab w:val="left" w:pos="824"/>
        </w:tabs>
        <w:spacing w:before="1" w:line="268" w:lineRule="exact"/>
        <w:ind w:left="284"/>
        <w:rPr>
          <w:rFonts w:ascii="Arial" w:hAnsi="Arial" w:cs="Arial"/>
          <w:sz w:val="20"/>
          <w:szCs w:val="20"/>
        </w:rPr>
      </w:pPr>
      <w:r>
        <w:rPr>
          <w:rFonts w:ascii="Arial" w:hAnsi="Arial" w:cs="Arial"/>
          <w:spacing w:val="-3"/>
          <w:sz w:val="20"/>
          <w:szCs w:val="20"/>
        </w:rPr>
        <w:t xml:space="preserve">b) Efetuar </w:t>
      </w:r>
      <w:r>
        <w:rPr>
          <w:rFonts w:ascii="Arial" w:hAnsi="Arial" w:cs="Arial"/>
          <w:sz w:val="20"/>
          <w:szCs w:val="20"/>
        </w:rPr>
        <w:t>o pagamento na forma e no prazo estabelecido no</w:t>
      </w:r>
      <w:r>
        <w:rPr>
          <w:rFonts w:ascii="Arial" w:hAnsi="Arial" w:cs="Arial"/>
          <w:spacing w:val="-20"/>
          <w:sz w:val="20"/>
          <w:szCs w:val="20"/>
        </w:rPr>
        <w:t xml:space="preserve"> Edital</w:t>
      </w:r>
      <w:r>
        <w:rPr>
          <w:rFonts w:ascii="Arial" w:hAnsi="Arial" w:cs="Arial"/>
          <w:sz w:val="20"/>
          <w:szCs w:val="20"/>
        </w:rPr>
        <w:t>;</w:t>
      </w:r>
    </w:p>
    <w:p>
      <w:pPr>
        <w:pStyle w:val="426"/>
        <w:tabs>
          <w:tab w:val="left" w:pos="824"/>
        </w:tabs>
        <w:spacing w:line="268" w:lineRule="exact"/>
        <w:ind w:left="284"/>
        <w:rPr>
          <w:rFonts w:ascii="Arial" w:hAnsi="Arial" w:cs="Arial"/>
          <w:sz w:val="20"/>
          <w:szCs w:val="20"/>
        </w:rPr>
      </w:pPr>
      <w:r>
        <w:rPr>
          <w:rFonts w:ascii="Arial" w:hAnsi="Arial" w:cs="Arial"/>
          <w:spacing w:val="-5"/>
          <w:sz w:val="20"/>
          <w:szCs w:val="20"/>
        </w:rPr>
        <w:t xml:space="preserve">c) </w:t>
      </w:r>
      <w:r>
        <w:rPr>
          <w:rFonts w:ascii="Arial" w:hAnsi="Arial" w:cs="Arial"/>
          <w:sz w:val="20"/>
          <w:szCs w:val="20"/>
        </w:rPr>
        <w:t>Realizar a publicação do resultado do Concurso na imprensa oficial (Diário Oficial da União), dentro dos prazos estabelecidos por</w:t>
      </w:r>
      <w:r>
        <w:rPr>
          <w:rFonts w:ascii="Arial" w:hAnsi="Arial" w:cs="Arial"/>
          <w:spacing w:val="-6"/>
          <w:sz w:val="20"/>
          <w:szCs w:val="20"/>
        </w:rPr>
        <w:t xml:space="preserve"> </w:t>
      </w:r>
      <w:r>
        <w:rPr>
          <w:rFonts w:ascii="Arial" w:hAnsi="Arial" w:cs="Arial"/>
          <w:sz w:val="20"/>
          <w:szCs w:val="20"/>
        </w:rPr>
        <w:t>lei.</w:t>
      </w:r>
    </w:p>
    <w:p>
      <w:pPr>
        <w:pStyle w:val="426"/>
        <w:tabs>
          <w:tab w:val="left" w:pos="824"/>
        </w:tabs>
        <w:spacing w:line="268" w:lineRule="exact"/>
        <w:ind w:left="0"/>
        <w:rPr>
          <w:rFonts w:ascii="Arial" w:hAnsi="Arial" w:cs="Arial"/>
          <w:sz w:val="20"/>
          <w:szCs w:val="20"/>
        </w:rPr>
      </w:pPr>
    </w:p>
    <w:p>
      <w:pPr>
        <w:pStyle w:val="426"/>
        <w:tabs>
          <w:tab w:val="left" w:pos="824"/>
        </w:tabs>
        <w:spacing w:line="268" w:lineRule="exact"/>
        <w:ind w:left="0"/>
        <w:rPr>
          <w:rFonts w:ascii="Arial" w:hAnsi="Arial" w:cs="Arial"/>
          <w:sz w:val="20"/>
          <w:szCs w:val="20"/>
        </w:rPr>
      </w:pPr>
    </w:p>
    <w:p>
      <w:pPr>
        <w:pStyle w:val="426"/>
        <w:tabs>
          <w:tab w:val="left" w:pos="824"/>
        </w:tabs>
        <w:spacing w:line="268" w:lineRule="exact"/>
        <w:ind w:left="0"/>
        <w:rPr>
          <w:rFonts w:ascii="Arial" w:hAnsi="Arial" w:cs="Arial"/>
          <w:sz w:val="20"/>
          <w:szCs w:val="20"/>
        </w:rPr>
      </w:pPr>
      <w:r>
        <w:rPr>
          <w:rFonts w:ascii="Arial" w:hAnsi="Arial" w:cs="Arial"/>
          <w:b/>
          <w:bCs/>
          <w:sz w:val="20"/>
          <w:szCs w:val="20"/>
        </w:rPr>
        <w:t>16. DAS DISPOSIÇÕES GERAIS</w:t>
      </w:r>
    </w:p>
    <w:p>
      <w:pPr>
        <w:pStyle w:val="426"/>
        <w:tabs>
          <w:tab w:val="left" w:pos="824"/>
        </w:tabs>
        <w:spacing w:line="268" w:lineRule="exact"/>
        <w:ind w:left="464"/>
        <w:rPr>
          <w:rFonts w:ascii="Arial" w:hAnsi="Arial" w:cs="Arial"/>
          <w:sz w:val="20"/>
          <w:szCs w:val="20"/>
        </w:rPr>
      </w:pPr>
    </w:p>
    <w:p>
      <w:pPr>
        <w:pStyle w:val="426"/>
        <w:tabs>
          <w:tab w:val="left" w:pos="824"/>
        </w:tabs>
        <w:spacing w:line="268" w:lineRule="exact"/>
        <w:ind w:left="0"/>
        <w:rPr>
          <w:rFonts w:ascii="Arial" w:hAnsi="Arial" w:cs="Arial"/>
          <w:sz w:val="20"/>
          <w:szCs w:val="20"/>
        </w:rPr>
      </w:pPr>
      <w:r>
        <w:rPr>
          <w:rFonts w:ascii="Arial" w:hAnsi="Arial" w:cs="Arial"/>
          <w:sz w:val="20"/>
          <w:szCs w:val="20"/>
        </w:rPr>
        <w:t>16.1. Serão expostas no Saguão de Exposições da PUC Goiás, Área III, no subsolo do Edifício da Escola de Artes de Arquitetura no mês de Outubro/2018 as 80 (oitenta) fotografias classificadas no certame</w:t>
      </w:r>
      <w:r>
        <w:rPr>
          <w:rFonts w:ascii="Arial" w:hAnsi="Arial" w:cs="Arial"/>
          <w:sz w:val="20"/>
          <w:szCs w:val="20"/>
          <w:lang w:val="pt-BR"/>
        </w:rPr>
        <w:t xml:space="preserve">, incluindo-se </w:t>
      </w:r>
      <w:r>
        <w:rPr>
          <w:rFonts w:ascii="Arial" w:hAnsi="Arial" w:cs="Arial"/>
          <w:sz w:val="20"/>
          <w:szCs w:val="20"/>
        </w:rPr>
        <w:t>as 03 (três) fotografia</w:t>
      </w:r>
      <w:r>
        <w:rPr>
          <w:rFonts w:ascii="Arial" w:hAnsi="Arial" w:cs="Arial"/>
          <w:sz w:val="20"/>
          <w:szCs w:val="20"/>
          <w:lang w:val="pt-BR"/>
        </w:rPr>
        <w:t>s</w:t>
      </w:r>
      <w:r>
        <w:rPr>
          <w:rFonts w:ascii="Arial" w:hAnsi="Arial" w:cs="Arial"/>
          <w:sz w:val="20"/>
          <w:szCs w:val="20"/>
        </w:rPr>
        <w:t xml:space="preserve"> premiadas</w:t>
      </w:r>
      <w:r>
        <w:rPr>
          <w:rFonts w:ascii="Arial" w:hAnsi="Arial" w:cs="Arial"/>
          <w:sz w:val="20"/>
          <w:szCs w:val="20"/>
          <w:lang w:val="pt-BR"/>
        </w:rPr>
        <w:t>.</w:t>
      </w:r>
    </w:p>
    <w:p>
      <w:pPr>
        <w:pStyle w:val="426"/>
        <w:tabs>
          <w:tab w:val="left" w:pos="824"/>
        </w:tabs>
        <w:spacing w:line="268" w:lineRule="exact"/>
        <w:ind w:left="464"/>
        <w:rPr>
          <w:rFonts w:ascii="Arial" w:hAnsi="Arial" w:cs="Arial"/>
          <w:sz w:val="20"/>
          <w:szCs w:val="20"/>
        </w:rPr>
      </w:pPr>
    </w:p>
    <w:p>
      <w:pPr>
        <w:pStyle w:val="426"/>
        <w:tabs>
          <w:tab w:val="left" w:pos="824"/>
        </w:tabs>
        <w:spacing w:line="268" w:lineRule="exact"/>
        <w:ind w:left="0"/>
        <w:rPr>
          <w:rFonts w:ascii="Arial" w:hAnsi="Arial" w:cs="Arial"/>
          <w:sz w:val="20"/>
          <w:szCs w:val="20"/>
        </w:rPr>
      </w:pPr>
      <w:r>
        <w:rPr>
          <w:rFonts w:ascii="Arial" w:hAnsi="Arial" w:cs="Arial"/>
          <w:sz w:val="20"/>
          <w:szCs w:val="20"/>
        </w:rPr>
        <w:t>16.2. Não será admitida participação de pessoa jurídica no presente certame.</w:t>
      </w:r>
    </w:p>
    <w:p>
      <w:pPr>
        <w:pStyle w:val="426"/>
        <w:tabs>
          <w:tab w:val="left" w:pos="824"/>
        </w:tabs>
        <w:spacing w:line="268" w:lineRule="exact"/>
        <w:ind w:left="0"/>
        <w:rPr>
          <w:rFonts w:ascii="Arial" w:hAnsi="Arial" w:cs="Arial"/>
          <w:sz w:val="20"/>
          <w:szCs w:val="20"/>
        </w:rPr>
      </w:pPr>
    </w:p>
    <w:p>
      <w:pPr>
        <w:pStyle w:val="426"/>
        <w:tabs>
          <w:tab w:val="left" w:pos="824"/>
        </w:tabs>
        <w:spacing w:line="268" w:lineRule="exact"/>
        <w:ind w:left="0"/>
        <w:rPr>
          <w:rFonts w:ascii="Arial" w:hAnsi="Arial" w:cs="Arial"/>
          <w:sz w:val="20"/>
          <w:szCs w:val="20"/>
        </w:rPr>
      </w:pPr>
    </w:p>
    <w:p>
      <w:pPr>
        <w:pStyle w:val="2"/>
        <w:tabs>
          <w:tab w:val="left" w:pos="436"/>
        </w:tabs>
        <w:ind w:left="427" w:firstLine="0"/>
        <w:jc w:val="both"/>
        <w:rPr>
          <w:rFonts w:ascii="Arial" w:hAnsi="Arial" w:cs="Arial"/>
          <w:sz w:val="20"/>
          <w:szCs w:val="20"/>
        </w:rPr>
      </w:pPr>
    </w:p>
    <w:p>
      <w:pPr>
        <w:pStyle w:val="4"/>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Goiânia, 0</w:t>
      </w:r>
      <w:r>
        <w:rPr>
          <w:rFonts w:ascii="Arial" w:hAnsi="Arial" w:cs="Arial"/>
          <w:sz w:val="20"/>
          <w:szCs w:val="20"/>
          <w:lang w:val="pt-BR"/>
        </w:rPr>
        <w:t>9</w:t>
      </w:r>
      <w:bookmarkStart w:id="0" w:name="_GoBack"/>
      <w:bookmarkEnd w:id="0"/>
      <w:r>
        <w:rPr>
          <w:rFonts w:ascii="Arial" w:hAnsi="Arial" w:cs="Arial"/>
          <w:sz w:val="20"/>
          <w:szCs w:val="20"/>
        </w:rPr>
        <w:t xml:space="preserve"> de agosto de 2018.</w:t>
      </w:r>
    </w:p>
    <w:p>
      <w:pPr>
        <w:pStyle w:val="4"/>
        <w:rPr>
          <w:rFonts w:ascii="Arial" w:hAnsi="Arial" w:cs="Arial"/>
          <w:sz w:val="20"/>
          <w:szCs w:val="20"/>
        </w:rPr>
      </w:pPr>
    </w:p>
    <w:p>
      <w:pPr>
        <w:pStyle w:val="4"/>
        <w:rPr>
          <w:rFonts w:ascii="Arial" w:hAnsi="Arial" w:cs="Arial"/>
          <w:sz w:val="20"/>
          <w:szCs w:val="20"/>
        </w:rPr>
      </w:pPr>
    </w:p>
    <w:p>
      <w:pPr>
        <w:pStyle w:val="4"/>
        <w:rPr>
          <w:rFonts w:ascii="Arial" w:hAnsi="Arial" w:cs="Arial"/>
          <w:sz w:val="20"/>
          <w:szCs w:val="20"/>
        </w:rPr>
      </w:pPr>
    </w:p>
    <w:p>
      <w:pPr>
        <w:pStyle w:val="2"/>
        <w:tabs>
          <w:tab w:val="left" w:pos="5441"/>
          <w:tab w:val="left" w:pos="5835"/>
        </w:tabs>
        <w:ind w:left="0" w:right="1413" w:firstLine="0"/>
        <w:jc w:val="center"/>
        <w:rPr>
          <w:rFonts w:ascii="Arial" w:hAnsi="Arial" w:cs="Arial"/>
          <w:b w:val="0"/>
          <w:sz w:val="20"/>
          <w:szCs w:val="20"/>
        </w:rPr>
      </w:pPr>
      <w:r>
        <w:rPr>
          <w:rFonts w:ascii="Arial" w:hAnsi="Arial" w:cs="Arial"/>
          <w:b w:val="0"/>
          <w:sz w:val="20"/>
          <w:szCs w:val="20"/>
        </w:rPr>
        <w:t>Isabel Barêa Pastore</w:t>
      </w:r>
    </w:p>
    <w:p>
      <w:pPr>
        <w:pStyle w:val="2"/>
        <w:tabs>
          <w:tab w:val="left" w:pos="5441"/>
          <w:tab w:val="left" w:pos="5835"/>
        </w:tabs>
        <w:ind w:left="0" w:right="1413" w:firstLine="0"/>
        <w:jc w:val="center"/>
        <w:rPr>
          <w:rFonts w:ascii="Arial" w:hAnsi="Arial" w:cs="Arial"/>
          <w:sz w:val="20"/>
          <w:szCs w:val="20"/>
        </w:rPr>
      </w:pPr>
      <w:r>
        <w:rPr>
          <w:rFonts w:ascii="Arial" w:hAnsi="Arial" w:cs="Arial"/>
          <w:sz w:val="20"/>
          <w:szCs w:val="20"/>
        </w:rPr>
        <w:t>Gerente Geral</w:t>
      </w:r>
    </w:p>
    <w:p>
      <w:pPr>
        <w:pStyle w:val="2"/>
        <w:tabs>
          <w:tab w:val="left" w:pos="5441"/>
          <w:tab w:val="left" w:pos="5835"/>
        </w:tabs>
        <w:ind w:left="0" w:right="1413" w:firstLine="0"/>
        <w:jc w:val="center"/>
        <w:rPr>
          <w:rFonts w:ascii="Arial" w:hAnsi="Arial" w:cs="Arial"/>
          <w:sz w:val="20"/>
          <w:szCs w:val="20"/>
        </w:rPr>
      </w:pPr>
    </w:p>
    <w:sectPr>
      <w:footerReference r:id="rId3" w:type="default"/>
      <w:pgSz w:w="11906" w:h="16838"/>
      <w:pgMar w:top="2268" w:right="1418" w:bottom="1134" w:left="1701" w:header="0" w:footer="556" w:gutter="0"/>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 w:lineRule="auto"/>
      <w:rPr>
        <w:sz w:val="20"/>
      </w:rPr>
    </w:pPr>
    <w:r>
      <w:rPr>
        <w:lang w:val="pt-BR" w:eastAsia="pt-BR" w:bidi="ar-SA"/>
      </w:rPr>
      <mc:AlternateContent>
        <mc:Choice Requires="wps">
          <w:drawing>
            <wp:anchor distT="0" distB="0" distL="114300" distR="114300" simplePos="0" relativeHeight="1024" behindDoc="1" locked="0" layoutInCell="1" allowOverlap="1">
              <wp:simplePos x="0" y="0"/>
              <wp:positionH relativeFrom="page">
                <wp:posOffset>6385560</wp:posOffset>
              </wp:positionH>
              <wp:positionV relativeFrom="page">
                <wp:posOffset>10200005</wp:posOffset>
              </wp:positionV>
              <wp:extent cx="124460" cy="167640"/>
              <wp:effectExtent l="0" t="0" r="0" b="0"/>
              <wp:wrapNone/>
              <wp:docPr id="2" name="Figura1"/>
              <wp:cNvGraphicFramePr/>
              <a:graphic xmlns:a="http://schemas.openxmlformats.org/drawingml/2006/main">
                <a:graphicData uri="http://schemas.microsoft.com/office/word/2010/wordprocessingShape">
                  <wps:wsp>
                    <wps:cNvSpPr/>
                    <wps:spPr>
                      <a:xfrm>
                        <a:off x="0" y="0"/>
                        <a:ext cx="124460" cy="167640"/>
                      </a:xfrm>
                      <a:prstGeom prst="rect">
                        <a:avLst/>
                      </a:prstGeom>
                      <a:noFill/>
                      <a:ln>
                        <a:noFill/>
                      </a:ln>
                    </wps:spPr>
                    <wps:style>
                      <a:lnRef idx="0">
                        <a:scrgbClr r="0" g="0" b="0"/>
                      </a:lnRef>
                      <a:fillRef idx="0">
                        <a:scrgbClr r="0" g="0" b="0"/>
                      </a:fillRef>
                      <a:effectRef idx="0">
                        <a:scrgbClr r="0" g="0" b="0"/>
                      </a:effectRef>
                      <a:fontRef idx="minor"/>
                    </wps:style>
                    <wps:txbx>
                      <w:txbxContent>
                        <w:p>
                          <w:pPr>
                            <w:pStyle w:val="4"/>
                            <w:spacing w:line="244" w:lineRule="exact"/>
                            <w:ind w:left="40"/>
                            <w:rPr>
                              <w:color w:val="000000"/>
                            </w:rPr>
                          </w:pPr>
                          <w:r>
                            <w:rPr>
                              <w:color w:val="000000"/>
                            </w:rPr>
                            <w:fldChar w:fldCharType="begin"/>
                          </w:r>
                          <w:r>
                            <w:instrText xml:space="preserve">PAGE</w:instrText>
                          </w:r>
                          <w:r>
                            <w:fldChar w:fldCharType="separate"/>
                          </w:r>
                          <w:r>
                            <w:t>6</w:t>
                          </w:r>
                          <w:r>
                            <w:fldChar w:fldCharType="end"/>
                          </w:r>
                        </w:p>
                      </w:txbxContent>
                    </wps:txbx>
                    <wps:bodyPr lIns="0" tIns="0" rIns="0" bIns="0">
                      <a:noAutofit/>
                    </wps:bodyPr>
                  </wps:wsp>
                </a:graphicData>
              </a:graphic>
            </wp:anchor>
          </w:drawing>
        </mc:Choice>
        <mc:Fallback>
          <w:pict>
            <v:rect id="Figura1" o:spid="_x0000_s1026" o:spt="1" style="position:absolute;left:0pt;margin-left:502.8pt;margin-top:803.15pt;height:13.2pt;width:9.8pt;mso-position-horizontal-relative:page;mso-position-vertical-relative:page;z-index:-503315456;mso-width-relative:page;mso-height-relative:page;" filled="f" stroked="f" coordsize="21600,21600" o:gfxdata="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xLS4fdAAAADwEAAA8AAAAAAAAAAQAgAAAAIgAAAGRycy9k&#10;b3ducmV2LnhtbFBLAQIUABQAAAAIAIdO4kB3NGVBiwEAACMDAAAOAAAAAAAAAAEAIAAAACwBAABk&#10;cnMvZTJvRG9jLnhtbFBLBQYAAAAABgAGAFkBAAApBQAAAAA=&#10;">
              <v:fill on="f" focussize="0,0"/>
              <v:stroke on="f"/>
              <v:imagedata o:title=""/>
              <o:lock v:ext="edit" aspectratio="f"/>
              <v:textbox inset="0mm,0mm,0mm,0mm">
                <w:txbxContent>
                  <w:p>
                    <w:pPr>
                      <w:pStyle w:val="4"/>
                      <w:spacing w:line="244" w:lineRule="exact"/>
                      <w:ind w:left="40"/>
                      <w:rPr>
                        <w:color w:val="000000"/>
                      </w:rPr>
                    </w:pPr>
                    <w:r>
                      <w:rPr>
                        <w:color w:val="000000"/>
                      </w:rPr>
                      <w:fldChar w:fldCharType="begin"/>
                    </w:r>
                    <w:r>
                      <w:instrText xml:space="preserve">PAGE</w:instrText>
                    </w:r>
                    <w:r>
                      <w:fldChar w:fldCharType="separate"/>
                    </w:r>
                    <w:r>
                      <w:t>6</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2F7"/>
    <w:multiLevelType w:val="multilevel"/>
    <w:tmpl w:val="22E272F7"/>
    <w:lvl w:ilvl="0" w:tentative="0">
      <w:start w:val="1"/>
      <w:numFmt w:val="lowerLetter"/>
      <w:lvlText w:val="%1)"/>
      <w:lvlJc w:val="left"/>
      <w:pPr>
        <w:ind w:left="325" w:hanging="222"/>
      </w:pPr>
      <w:rPr>
        <w:rFonts w:ascii="Arial" w:hAnsi="Arial" w:eastAsia="Calibri" w:cs="Calibri"/>
        <w:w w:val="100"/>
        <w:sz w:val="22"/>
        <w:szCs w:val="22"/>
        <w:lang w:val="pt-PT" w:eastAsia="pt-PT" w:bidi="pt-PT"/>
      </w:rPr>
    </w:lvl>
    <w:lvl w:ilvl="1" w:tentative="0">
      <w:start w:val="0"/>
      <w:numFmt w:val="bullet"/>
      <w:lvlText w:val=""/>
      <w:lvlJc w:val="left"/>
      <w:pPr>
        <w:ind w:left="1160" w:hanging="222"/>
      </w:pPr>
      <w:rPr>
        <w:rFonts w:hint="default" w:ascii="Symbol" w:hAnsi="Symbol" w:cs="Symbol"/>
        <w:lang w:val="pt-PT" w:eastAsia="pt-PT" w:bidi="pt-PT"/>
      </w:rPr>
    </w:lvl>
    <w:lvl w:ilvl="2" w:tentative="0">
      <w:start w:val="0"/>
      <w:numFmt w:val="bullet"/>
      <w:lvlText w:val=""/>
      <w:lvlJc w:val="left"/>
      <w:pPr>
        <w:ind w:left="2000" w:hanging="222"/>
      </w:pPr>
      <w:rPr>
        <w:rFonts w:hint="default" w:ascii="Symbol" w:hAnsi="Symbol" w:cs="Symbol"/>
        <w:lang w:val="pt-PT" w:eastAsia="pt-PT" w:bidi="pt-PT"/>
      </w:rPr>
    </w:lvl>
    <w:lvl w:ilvl="3" w:tentative="0">
      <w:start w:val="0"/>
      <w:numFmt w:val="bullet"/>
      <w:lvlText w:val=""/>
      <w:lvlJc w:val="left"/>
      <w:pPr>
        <w:ind w:left="2840" w:hanging="222"/>
      </w:pPr>
      <w:rPr>
        <w:rFonts w:hint="default" w:ascii="Symbol" w:hAnsi="Symbol" w:cs="Symbol"/>
        <w:lang w:val="pt-PT" w:eastAsia="pt-PT" w:bidi="pt-PT"/>
      </w:rPr>
    </w:lvl>
    <w:lvl w:ilvl="4" w:tentative="0">
      <w:start w:val="0"/>
      <w:numFmt w:val="bullet"/>
      <w:lvlText w:val=""/>
      <w:lvlJc w:val="left"/>
      <w:pPr>
        <w:ind w:left="3680" w:hanging="222"/>
      </w:pPr>
      <w:rPr>
        <w:rFonts w:hint="default" w:ascii="Symbol" w:hAnsi="Symbol" w:cs="Symbol"/>
        <w:lang w:val="pt-PT" w:eastAsia="pt-PT" w:bidi="pt-PT"/>
      </w:rPr>
    </w:lvl>
    <w:lvl w:ilvl="5" w:tentative="0">
      <w:start w:val="0"/>
      <w:numFmt w:val="bullet"/>
      <w:lvlText w:val=""/>
      <w:lvlJc w:val="left"/>
      <w:pPr>
        <w:ind w:left="4520" w:hanging="222"/>
      </w:pPr>
      <w:rPr>
        <w:rFonts w:hint="default" w:ascii="Symbol" w:hAnsi="Symbol" w:cs="Symbol"/>
        <w:lang w:val="pt-PT" w:eastAsia="pt-PT" w:bidi="pt-PT"/>
      </w:rPr>
    </w:lvl>
    <w:lvl w:ilvl="6" w:tentative="0">
      <w:start w:val="0"/>
      <w:numFmt w:val="bullet"/>
      <w:lvlText w:val=""/>
      <w:lvlJc w:val="left"/>
      <w:pPr>
        <w:ind w:left="5360" w:hanging="222"/>
      </w:pPr>
      <w:rPr>
        <w:rFonts w:hint="default" w:ascii="Symbol" w:hAnsi="Symbol" w:cs="Symbol"/>
        <w:lang w:val="pt-PT" w:eastAsia="pt-PT" w:bidi="pt-PT"/>
      </w:rPr>
    </w:lvl>
    <w:lvl w:ilvl="7" w:tentative="0">
      <w:start w:val="0"/>
      <w:numFmt w:val="bullet"/>
      <w:lvlText w:val=""/>
      <w:lvlJc w:val="left"/>
      <w:pPr>
        <w:ind w:left="6200" w:hanging="222"/>
      </w:pPr>
      <w:rPr>
        <w:rFonts w:hint="default" w:ascii="Symbol" w:hAnsi="Symbol" w:cs="Symbol"/>
        <w:lang w:val="pt-PT" w:eastAsia="pt-PT" w:bidi="pt-PT"/>
      </w:rPr>
    </w:lvl>
    <w:lvl w:ilvl="8" w:tentative="0">
      <w:start w:val="0"/>
      <w:numFmt w:val="bullet"/>
      <w:lvlText w:val=""/>
      <w:lvlJc w:val="left"/>
      <w:pPr>
        <w:ind w:left="7040" w:hanging="222"/>
      </w:pPr>
      <w:rPr>
        <w:rFonts w:hint="default" w:ascii="Symbol" w:hAnsi="Symbol" w:cs="Symbol"/>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D"/>
    <w:rsid w:val="000B4958"/>
    <w:rsid w:val="00127A02"/>
    <w:rsid w:val="00144472"/>
    <w:rsid w:val="002847D1"/>
    <w:rsid w:val="00340D49"/>
    <w:rsid w:val="003459A9"/>
    <w:rsid w:val="00521F3D"/>
    <w:rsid w:val="005F5DAA"/>
    <w:rsid w:val="00646DBC"/>
    <w:rsid w:val="007B4B8C"/>
    <w:rsid w:val="00854604"/>
    <w:rsid w:val="00896417"/>
    <w:rsid w:val="00974BCD"/>
    <w:rsid w:val="00A97D2F"/>
    <w:rsid w:val="00AA7BE7"/>
    <w:rsid w:val="00AA7D62"/>
    <w:rsid w:val="00AF37F7"/>
    <w:rsid w:val="00D66237"/>
    <w:rsid w:val="00D86176"/>
    <w:rsid w:val="00D965D9"/>
    <w:rsid w:val="00E10600"/>
    <w:rsid w:val="00E125FE"/>
    <w:rsid w:val="00E673B1"/>
    <w:rsid w:val="00F03BEF"/>
    <w:rsid w:val="01D72C41"/>
    <w:rsid w:val="02397548"/>
    <w:rsid w:val="0A3C07A6"/>
    <w:rsid w:val="131A6E82"/>
    <w:rsid w:val="1B0668F4"/>
    <w:rsid w:val="1C3D7611"/>
    <w:rsid w:val="1CC40A9B"/>
    <w:rsid w:val="1D1B20C5"/>
    <w:rsid w:val="1EFD573B"/>
    <w:rsid w:val="23447167"/>
    <w:rsid w:val="2A840F83"/>
    <w:rsid w:val="2DD4739A"/>
    <w:rsid w:val="2FDC763D"/>
    <w:rsid w:val="388E4314"/>
    <w:rsid w:val="3B3E71F1"/>
    <w:rsid w:val="3DBE41FA"/>
    <w:rsid w:val="3EA60959"/>
    <w:rsid w:val="41F0292C"/>
    <w:rsid w:val="43087EF1"/>
    <w:rsid w:val="437C66EE"/>
    <w:rsid w:val="44B45051"/>
    <w:rsid w:val="45017484"/>
    <w:rsid w:val="4637298D"/>
    <w:rsid w:val="47C42AB0"/>
    <w:rsid w:val="4C03382C"/>
    <w:rsid w:val="4D102AB0"/>
    <w:rsid w:val="516573E3"/>
    <w:rsid w:val="59805D4D"/>
    <w:rsid w:val="5AC56920"/>
    <w:rsid w:val="5EAA63DF"/>
    <w:rsid w:val="63EB3565"/>
    <w:rsid w:val="669A411E"/>
    <w:rsid w:val="670A73D3"/>
    <w:rsid w:val="6B793C62"/>
    <w:rsid w:val="700C2B37"/>
    <w:rsid w:val="705A653E"/>
    <w:rsid w:val="74F064D6"/>
    <w:rsid w:val="779972CF"/>
    <w:rsid w:val="77CF0EE9"/>
    <w:rsid w:val="793648ED"/>
    <w:rsid w:val="7A3B1BEB"/>
    <w:rsid w:val="7E7341EC"/>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rPr>
      <w:rFonts w:cs="Calibri" w:asciiTheme="minorHAnsi" w:hAnsiTheme="minorHAnsi" w:eastAsiaTheme="minorHAnsi"/>
      <w:color w:val="00000A"/>
      <w:sz w:val="22"/>
      <w:szCs w:val="22"/>
      <w:lang w:val="pt-PT" w:eastAsia="pt-PT" w:bidi="pt-PT"/>
    </w:rPr>
  </w:style>
  <w:style w:type="paragraph" w:styleId="2">
    <w:name w:val="heading 1"/>
    <w:basedOn w:val="1"/>
    <w:next w:val="1"/>
    <w:qFormat/>
    <w:uiPriority w:val="9"/>
    <w:pPr>
      <w:ind w:left="435" w:hanging="331"/>
      <w:outlineLvl w:val="0"/>
    </w:pPr>
    <w:rPr>
      <w:rFonts w:ascii="Calibri" w:hAnsi="Calibri" w:eastAsia="Calibri"/>
      <w:b/>
      <w:bCs/>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List"/>
    <w:basedOn w:val="4"/>
    <w:uiPriority w:val="0"/>
    <w:rPr>
      <w:rFonts w:cs="Mangal"/>
    </w:rPr>
  </w:style>
  <w:style w:type="paragraph" w:styleId="4">
    <w:name w:val="Body Text"/>
    <w:basedOn w:val="1"/>
    <w:qFormat/>
    <w:uiPriority w:val="1"/>
    <w:rPr>
      <w:rFonts w:ascii="Calibri" w:hAnsi="Calibri" w:eastAsia="Calibri"/>
    </w:rPr>
  </w:style>
  <w:style w:type="paragraph" w:styleId="5">
    <w:name w:val="Title"/>
    <w:basedOn w:val="1"/>
    <w:next w:val="4"/>
    <w:qFormat/>
    <w:uiPriority w:val="10"/>
    <w:pPr>
      <w:keepNext/>
      <w:spacing w:before="240" w:after="120"/>
    </w:pPr>
    <w:rPr>
      <w:rFonts w:ascii="Liberation Sans" w:hAnsi="Liberation Sans" w:eastAsia="Microsoft YaHei" w:cs="Mangal"/>
      <w:sz w:val="28"/>
      <w:szCs w:val="28"/>
    </w:rPr>
  </w:style>
  <w:style w:type="paragraph" w:styleId="6">
    <w:name w:val="footer"/>
    <w:basedOn w:val="1"/>
    <w:uiPriority w:val="0"/>
  </w:style>
  <w:style w:type="paragraph" w:styleId="7">
    <w:name w:val="caption"/>
    <w:basedOn w:val="1"/>
    <w:next w:val="1"/>
    <w:qFormat/>
    <w:uiPriority w:val="0"/>
    <w:pPr>
      <w:suppressLineNumbers/>
      <w:spacing w:before="120" w:after="120"/>
    </w:pPr>
    <w:rPr>
      <w:rFonts w:cs="Mangal"/>
      <w:i/>
      <w:iCs/>
      <w:sz w:val="24"/>
      <w:szCs w:val="24"/>
    </w:rPr>
  </w:style>
  <w:style w:type="character" w:customStyle="1" w:styleId="10">
    <w:name w:val="ListLabel 1"/>
    <w:qFormat/>
    <w:uiPriority w:val="0"/>
    <w:rPr>
      <w:rFonts w:eastAsia="Calibri" w:cs="Calibri"/>
      <w:spacing w:val="-18"/>
      <w:w w:val="100"/>
      <w:sz w:val="22"/>
      <w:szCs w:val="22"/>
      <w:lang w:val="pt-PT" w:eastAsia="pt-PT" w:bidi="pt-PT"/>
    </w:rPr>
  </w:style>
  <w:style w:type="character" w:customStyle="1" w:styleId="11">
    <w:name w:val="ListLabel 2"/>
    <w:qFormat/>
    <w:uiPriority w:val="0"/>
    <w:rPr>
      <w:lang w:val="pt-PT" w:eastAsia="pt-PT" w:bidi="pt-PT"/>
    </w:rPr>
  </w:style>
  <w:style w:type="character" w:customStyle="1" w:styleId="12">
    <w:name w:val="ListLabel 3"/>
    <w:qFormat/>
    <w:uiPriority w:val="0"/>
    <w:rPr>
      <w:lang w:val="pt-PT" w:eastAsia="pt-PT" w:bidi="pt-PT"/>
    </w:rPr>
  </w:style>
  <w:style w:type="character" w:customStyle="1" w:styleId="13">
    <w:name w:val="ListLabel 4"/>
    <w:qFormat/>
    <w:uiPriority w:val="0"/>
    <w:rPr>
      <w:lang w:val="pt-PT" w:eastAsia="pt-PT" w:bidi="pt-PT"/>
    </w:rPr>
  </w:style>
  <w:style w:type="character" w:customStyle="1" w:styleId="14">
    <w:name w:val="ListLabel 5"/>
    <w:qFormat/>
    <w:uiPriority w:val="0"/>
    <w:rPr>
      <w:lang w:val="pt-PT" w:eastAsia="pt-PT" w:bidi="pt-PT"/>
    </w:rPr>
  </w:style>
  <w:style w:type="character" w:customStyle="1" w:styleId="15">
    <w:name w:val="ListLabel 6"/>
    <w:qFormat/>
    <w:uiPriority w:val="0"/>
    <w:rPr>
      <w:lang w:val="pt-PT" w:eastAsia="pt-PT" w:bidi="pt-PT"/>
    </w:rPr>
  </w:style>
  <w:style w:type="character" w:customStyle="1" w:styleId="16">
    <w:name w:val="ListLabel 7"/>
    <w:qFormat/>
    <w:uiPriority w:val="0"/>
    <w:rPr>
      <w:lang w:val="pt-PT" w:eastAsia="pt-PT" w:bidi="pt-PT"/>
    </w:rPr>
  </w:style>
  <w:style w:type="character" w:customStyle="1" w:styleId="17">
    <w:name w:val="ListLabel 8"/>
    <w:qFormat/>
    <w:uiPriority w:val="0"/>
    <w:rPr>
      <w:lang w:val="pt-PT" w:eastAsia="pt-PT" w:bidi="pt-PT"/>
    </w:rPr>
  </w:style>
  <w:style w:type="character" w:customStyle="1" w:styleId="18">
    <w:name w:val="ListLabel 9"/>
    <w:qFormat/>
    <w:uiPriority w:val="0"/>
    <w:rPr>
      <w:lang w:val="pt-PT" w:eastAsia="pt-PT" w:bidi="pt-PT"/>
    </w:rPr>
  </w:style>
  <w:style w:type="character" w:customStyle="1" w:styleId="19">
    <w:name w:val="ListLabel 10"/>
    <w:qFormat/>
    <w:uiPriority w:val="0"/>
    <w:rPr>
      <w:rFonts w:eastAsia="Calibri" w:cs="Calibri"/>
      <w:spacing w:val="-18"/>
      <w:w w:val="100"/>
      <w:sz w:val="22"/>
      <w:szCs w:val="22"/>
      <w:lang w:val="pt-PT" w:eastAsia="pt-PT" w:bidi="pt-PT"/>
    </w:rPr>
  </w:style>
  <w:style w:type="character" w:customStyle="1" w:styleId="20">
    <w:name w:val="ListLabel 11"/>
    <w:qFormat/>
    <w:uiPriority w:val="0"/>
    <w:rPr>
      <w:lang w:val="pt-PT" w:eastAsia="pt-PT" w:bidi="pt-PT"/>
    </w:rPr>
  </w:style>
  <w:style w:type="character" w:customStyle="1" w:styleId="21">
    <w:name w:val="ListLabel 12"/>
    <w:qFormat/>
    <w:uiPriority w:val="0"/>
    <w:rPr>
      <w:lang w:val="pt-PT" w:eastAsia="pt-PT" w:bidi="pt-PT"/>
    </w:rPr>
  </w:style>
  <w:style w:type="character" w:customStyle="1" w:styleId="22">
    <w:name w:val="ListLabel 13"/>
    <w:qFormat/>
    <w:uiPriority w:val="0"/>
    <w:rPr>
      <w:lang w:val="pt-PT" w:eastAsia="pt-PT" w:bidi="pt-PT"/>
    </w:rPr>
  </w:style>
  <w:style w:type="character" w:customStyle="1" w:styleId="23">
    <w:name w:val="ListLabel 14"/>
    <w:qFormat/>
    <w:uiPriority w:val="0"/>
    <w:rPr>
      <w:lang w:val="pt-PT" w:eastAsia="pt-PT" w:bidi="pt-PT"/>
    </w:rPr>
  </w:style>
  <w:style w:type="character" w:customStyle="1" w:styleId="24">
    <w:name w:val="ListLabel 15"/>
    <w:qFormat/>
    <w:uiPriority w:val="0"/>
    <w:rPr>
      <w:lang w:val="pt-PT" w:eastAsia="pt-PT" w:bidi="pt-PT"/>
    </w:rPr>
  </w:style>
  <w:style w:type="character" w:customStyle="1" w:styleId="25">
    <w:name w:val="ListLabel 16"/>
    <w:qFormat/>
    <w:uiPriority w:val="0"/>
    <w:rPr>
      <w:lang w:val="pt-PT" w:eastAsia="pt-PT" w:bidi="pt-PT"/>
    </w:rPr>
  </w:style>
  <w:style w:type="character" w:customStyle="1" w:styleId="26">
    <w:name w:val="ListLabel 17"/>
    <w:qFormat/>
    <w:uiPriority w:val="0"/>
    <w:rPr>
      <w:lang w:val="pt-PT" w:eastAsia="pt-PT" w:bidi="pt-PT"/>
    </w:rPr>
  </w:style>
  <w:style w:type="character" w:customStyle="1" w:styleId="27">
    <w:name w:val="ListLabel 18"/>
    <w:qFormat/>
    <w:uiPriority w:val="0"/>
    <w:rPr>
      <w:lang w:val="pt-PT" w:eastAsia="pt-PT" w:bidi="pt-PT"/>
    </w:rPr>
  </w:style>
  <w:style w:type="character" w:customStyle="1" w:styleId="28">
    <w:name w:val="ListLabel 19"/>
    <w:qFormat/>
    <w:uiPriority w:val="0"/>
    <w:rPr>
      <w:rFonts w:eastAsia="Calibri" w:cs="Calibri"/>
      <w:w w:val="100"/>
      <w:sz w:val="22"/>
      <w:szCs w:val="22"/>
      <w:lang w:val="pt-PT" w:eastAsia="pt-PT" w:bidi="pt-PT"/>
    </w:rPr>
  </w:style>
  <w:style w:type="character" w:customStyle="1" w:styleId="29">
    <w:name w:val="ListLabel 20"/>
    <w:qFormat/>
    <w:uiPriority w:val="0"/>
    <w:rPr>
      <w:lang w:val="pt-PT" w:eastAsia="pt-PT" w:bidi="pt-PT"/>
    </w:rPr>
  </w:style>
  <w:style w:type="character" w:customStyle="1" w:styleId="30">
    <w:name w:val="ListLabel 21"/>
    <w:qFormat/>
    <w:uiPriority w:val="0"/>
    <w:rPr>
      <w:lang w:val="pt-PT" w:eastAsia="pt-PT" w:bidi="pt-PT"/>
    </w:rPr>
  </w:style>
  <w:style w:type="character" w:customStyle="1" w:styleId="31">
    <w:name w:val="ListLabel 22"/>
    <w:qFormat/>
    <w:uiPriority w:val="0"/>
    <w:rPr>
      <w:lang w:val="pt-PT" w:eastAsia="pt-PT" w:bidi="pt-PT"/>
    </w:rPr>
  </w:style>
  <w:style w:type="character" w:customStyle="1" w:styleId="32">
    <w:name w:val="ListLabel 23"/>
    <w:qFormat/>
    <w:uiPriority w:val="0"/>
    <w:rPr>
      <w:lang w:val="pt-PT" w:eastAsia="pt-PT" w:bidi="pt-PT"/>
    </w:rPr>
  </w:style>
  <w:style w:type="character" w:customStyle="1" w:styleId="33">
    <w:name w:val="ListLabel 24"/>
    <w:qFormat/>
    <w:uiPriority w:val="0"/>
    <w:rPr>
      <w:lang w:val="pt-PT" w:eastAsia="pt-PT" w:bidi="pt-PT"/>
    </w:rPr>
  </w:style>
  <w:style w:type="character" w:customStyle="1" w:styleId="34">
    <w:name w:val="ListLabel 25"/>
    <w:qFormat/>
    <w:uiPriority w:val="0"/>
    <w:rPr>
      <w:lang w:val="pt-PT" w:eastAsia="pt-PT" w:bidi="pt-PT"/>
    </w:rPr>
  </w:style>
  <w:style w:type="character" w:customStyle="1" w:styleId="35">
    <w:name w:val="ListLabel 26"/>
    <w:qFormat/>
    <w:uiPriority w:val="0"/>
    <w:rPr>
      <w:lang w:val="pt-PT" w:eastAsia="pt-PT" w:bidi="pt-PT"/>
    </w:rPr>
  </w:style>
  <w:style w:type="character" w:customStyle="1" w:styleId="36">
    <w:name w:val="ListLabel 27"/>
    <w:qFormat/>
    <w:uiPriority w:val="0"/>
    <w:rPr>
      <w:lang w:val="pt-PT" w:eastAsia="pt-PT" w:bidi="pt-PT"/>
    </w:rPr>
  </w:style>
  <w:style w:type="character" w:customStyle="1" w:styleId="37">
    <w:name w:val="ListLabel 28"/>
    <w:qFormat/>
    <w:uiPriority w:val="0"/>
    <w:rPr>
      <w:lang w:val="pt-PT" w:eastAsia="pt-PT" w:bidi="pt-PT"/>
    </w:rPr>
  </w:style>
  <w:style w:type="character" w:customStyle="1" w:styleId="38">
    <w:name w:val="ListLabel 29"/>
    <w:qFormat/>
    <w:uiPriority w:val="0"/>
    <w:rPr>
      <w:rFonts w:eastAsia="Calibri" w:cs="Calibri"/>
      <w:spacing w:val="-6"/>
      <w:w w:val="100"/>
      <w:sz w:val="22"/>
      <w:szCs w:val="22"/>
      <w:lang w:val="pt-PT" w:eastAsia="pt-PT" w:bidi="pt-PT"/>
    </w:rPr>
  </w:style>
  <w:style w:type="character" w:customStyle="1" w:styleId="39">
    <w:name w:val="ListLabel 30"/>
    <w:qFormat/>
    <w:uiPriority w:val="0"/>
    <w:rPr>
      <w:rFonts w:eastAsia="Calibri" w:cs="Calibri"/>
      <w:spacing w:val="-18"/>
      <w:w w:val="100"/>
      <w:sz w:val="22"/>
      <w:szCs w:val="22"/>
      <w:lang w:val="pt-PT" w:eastAsia="pt-PT" w:bidi="pt-PT"/>
    </w:rPr>
  </w:style>
  <w:style w:type="character" w:customStyle="1" w:styleId="40">
    <w:name w:val="ListLabel 31"/>
    <w:qFormat/>
    <w:uiPriority w:val="0"/>
    <w:rPr>
      <w:lang w:val="pt-PT" w:eastAsia="pt-PT" w:bidi="pt-PT"/>
    </w:rPr>
  </w:style>
  <w:style w:type="character" w:customStyle="1" w:styleId="41">
    <w:name w:val="ListLabel 32"/>
    <w:qFormat/>
    <w:uiPriority w:val="0"/>
    <w:rPr>
      <w:lang w:val="pt-PT" w:eastAsia="pt-PT" w:bidi="pt-PT"/>
    </w:rPr>
  </w:style>
  <w:style w:type="character" w:customStyle="1" w:styleId="42">
    <w:name w:val="ListLabel 33"/>
    <w:qFormat/>
    <w:uiPriority w:val="0"/>
    <w:rPr>
      <w:lang w:val="pt-PT" w:eastAsia="pt-PT" w:bidi="pt-PT"/>
    </w:rPr>
  </w:style>
  <w:style w:type="character" w:customStyle="1" w:styleId="43">
    <w:name w:val="ListLabel 34"/>
    <w:qFormat/>
    <w:uiPriority w:val="0"/>
    <w:rPr>
      <w:lang w:val="pt-PT" w:eastAsia="pt-PT" w:bidi="pt-PT"/>
    </w:rPr>
  </w:style>
  <w:style w:type="character" w:customStyle="1" w:styleId="44">
    <w:name w:val="ListLabel 35"/>
    <w:qFormat/>
    <w:uiPriority w:val="0"/>
    <w:rPr>
      <w:lang w:val="pt-PT" w:eastAsia="pt-PT" w:bidi="pt-PT"/>
    </w:rPr>
  </w:style>
  <w:style w:type="character" w:customStyle="1" w:styleId="45">
    <w:name w:val="ListLabel 36"/>
    <w:qFormat/>
    <w:uiPriority w:val="0"/>
    <w:rPr>
      <w:lang w:val="pt-PT" w:eastAsia="pt-PT" w:bidi="pt-PT"/>
    </w:rPr>
  </w:style>
  <w:style w:type="character" w:customStyle="1" w:styleId="46">
    <w:name w:val="ListLabel 37"/>
    <w:qFormat/>
    <w:uiPriority w:val="0"/>
    <w:rPr>
      <w:lang w:val="pt-PT" w:eastAsia="pt-PT" w:bidi="pt-PT"/>
    </w:rPr>
  </w:style>
  <w:style w:type="character" w:customStyle="1" w:styleId="47">
    <w:name w:val="ListLabel 38"/>
    <w:qFormat/>
    <w:uiPriority w:val="0"/>
    <w:rPr>
      <w:lang w:val="pt-PT" w:eastAsia="pt-PT" w:bidi="pt-PT"/>
    </w:rPr>
  </w:style>
  <w:style w:type="character" w:customStyle="1" w:styleId="48">
    <w:name w:val="ListLabel 39"/>
    <w:qFormat/>
    <w:uiPriority w:val="0"/>
    <w:rPr>
      <w:rFonts w:eastAsia="Calibri" w:cs="Calibri"/>
      <w:spacing w:val="-20"/>
      <w:w w:val="100"/>
      <w:sz w:val="22"/>
      <w:szCs w:val="22"/>
      <w:lang w:val="pt-PT" w:eastAsia="pt-PT" w:bidi="pt-PT"/>
    </w:rPr>
  </w:style>
  <w:style w:type="character" w:customStyle="1" w:styleId="49">
    <w:name w:val="ListLabel 40"/>
    <w:qFormat/>
    <w:uiPriority w:val="0"/>
    <w:rPr>
      <w:lang w:val="pt-PT" w:eastAsia="pt-PT" w:bidi="pt-PT"/>
    </w:rPr>
  </w:style>
  <w:style w:type="character" w:customStyle="1" w:styleId="50">
    <w:name w:val="ListLabel 41"/>
    <w:qFormat/>
    <w:uiPriority w:val="0"/>
    <w:rPr>
      <w:lang w:val="pt-PT" w:eastAsia="pt-PT" w:bidi="pt-PT"/>
    </w:rPr>
  </w:style>
  <w:style w:type="character" w:customStyle="1" w:styleId="51">
    <w:name w:val="ListLabel 42"/>
    <w:qFormat/>
    <w:uiPriority w:val="0"/>
    <w:rPr>
      <w:lang w:val="pt-PT" w:eastAsia="pt-PT" w:bidi="pt-PT"/>
    </w:rPr>
  </w:style>
  <w:style w:type="character" w:customStyle="1" w:styleId="52">
    <w:name w:val="ListLabel 43"/>
    <w:qFormat/>
    <w:uiPriority w:val="0"/>
    <w:rPr>
      <w:lang w:val="pt-PT" w:eastAsia="pt-PT" w:bidi="pt-PT"/>
    </w:rPr>
  </w:style>
  <w:style w:type="character" w:customStyle="1" w:styleId="53">
    <w:name w:val="ListLabel 44"/>
    <w:qFormat/>
    <w:uiPriority w:val="0"/>
    <w:rPr>
      <w:lang w:val="pt-PT" w:eastAsia="pt-PT" w:bidi="pt-PT"/>
    </w:rPr>
  </w:style>
  <w:style w:type="character" w:customStyle="1" w:styleId="54">
    <w:name w:val="ListLabel 45"/>
    <w:qFormat/>
    <w:uiPriority w:val="0"/>
    <w:rPr>
      <w:lang w:val="pt-PT" w:eastAsia="pt-PT" w:bidi="pt-PT"/>
    </w:rPr>
  </w:style>
  <w:style w:type="character" w:customStyle="1" w:styleId="55">
    <w:name w:val="ListLabel 46"/>
    <w:qFormat/>
    <w:uiPriority w:val="0"/>
    <w:rPr>
      <w:lang w:val="pt-PT" w:eastAsia="pt-PT" w:bidi="pt-PT"/>
    </w:rPr>
  </w:style>
  <w:style w:type="character" w:customStyle="1" w:styleId="56">
    <w:name w:val="ListLabel 47"/>
    <w:qFormat/>
    <w:uiPriority w:val="0"/>
    <w:rPr>
      <w:lang w:val="pt-PT" w:eastAsia="pt-PT" w:bidi="pt-PT"/>
    </w:rPr>
  </w:style>
  <w:style w:type="character" w:customStyle="1" w:styleId="57">
    <w:name w:val="ListLabel 48"/>
    <w:qFormat/>
    <w:uiPriority w:val="0"/>
    <w:rPr>
      <w:rFonts w:eastAsia="Calibri" w:cs="Calibri"/>
      <w:w w:val="100"/>
      <w:sz w:val="22"/>
      <w:szCs w:val="22"/>
      <w:lang w:val="pt-PT" w:eastAsia="pt-PT" w:bidi="pt-PT"/>
    </w:rPr>
  </w:style>
  <w:style w:type="character" w:customStyle="1" w:styleId="58">
    <w:name w:val="ListLabel 49"/>
    <w:qFormat/>
    <w:uiPriority w:val="0"/>
    <w:rPr>
      <w:rFonts w:eastAsia="Calibri" w:cs="Calibri"/>
      <w:spacing w:val="-14"/>
      <w:w w:val="100"/>
      <w:sz w:val="22"/>
      <w:szCs w:val="22"/>
      <w:lang w:val="pt-PT" w:eastAsia="pt-PT" w:bidi="pt-PT"/>
    </w:rPr>
  </w:style>
  <w:style w:type="character" w:customStyle="1" w:styleId="59">
    <w:name w:val="ListLabel 50"/>
    <w:qFormat/>
    <w:uiPriority w:val="0"/>
    <w:rPr>
      <w:lang w:val="pt-PT" w:eastAsia="pt-PT" w:bidi="pt-PT"/>
    </w:rPr>
  </w:style>
  <w:style w:type="character" w:customStyle="1" w:styleId="60">
    <w:name w:val="ListLabel 51"/>
    <w:qFormat/>
    <w:uiPriority w:val="0"/>
    <w:rPr>
      <w:lang w:val="pt-PT" w:eastAsia="pt-PT" w:bidi="pt-PT"/>
    </w:rPr>
  </w:style>
  <w:style w:type="character" w:customStyle="1" w:styleId="61">
    <w:name w:val="ListLabel 52"/>
    <w:qFormat/>
    <w:uiPriority w:val="0"/>
    <w:rPr>
      <w:lang w:val="pt-PT" w:eastAsia="pt-PT" w:bidi="pt-PT"/>
    </w:rPr>
  </w:style>
  <w:style w:type="character" w:customStyle="1" w:styleId="62">
    <w:name w:val="ListLabel 53"/>
    <w:qFormat/>
    <w:uiPriority w:val="0"/>
    <w:rPr>
      <w:lang w:val="pt-PT" w:eastAsia="pt-PT" w:bidi="pt-PT"/>
    </w:rPr>
  </w:style>
  <w:style w:type="character" w:customStyle="1" w:styleId="63">
    <w:name w:val="ListLabel 54"/>
    <w:qFormat/>
    <w:uiPriority w:val="0"/>
    <w:rPr>
      <w:lang w:val="pt-PT" w:eastAsia="pt-PT" w:bidi="pt-PT"/>
    </w:rPr>
  </w:style>
  <w:style w:type="character" w:customStyle="1" w:styleId="64">
    <w:name w:val="ListLabel 55"/>
    <w:qFormat/>
    <w:uiPriority w:val="0"/>
    <w:rPr>
      <w:lang w:val="pt-PT" w:eastAsia="pt-PT" w:bidi="pt-PT"/>
    </w:rPr>
  </w:style>
  <w:style w:type="character" w:customStyle="1" w:styleId="65">
    <w:name w:val="ListLabel 56"/>
    <w:qFormat/>
    <w:uiPriority w:val="0"/>
    <w:rPr>
      <w:rFonts w:eastAsia="Calibri" w:cs="Calibri"/>
      <w:spacing w:val="-8"/>
      <w:w w:val="100"/>
      <w:sz w:val="22"/>
      <w:szCs w:val="22"/>
      <w:lang w:val="pt-PT" w:eastAsia="pt-PT" w:bidi="pt-PT"/>
    </w:rPr>
  </w:style>
  <w:style w:type="character" w:customStyle="1" w:styleId="66">
    <w:name w:val="ListLabel 57"/>
    <w:qFormat/>
    <w:uiPriority w:val="0"/>
    <w:rPr>
      <w:lang w:val="pt-PT" w:eastAsia="pt-PT" w:bidi="pt-PT"/>
    </w:rPr>
  </w:style>
  <w:style w:type="character" w:customStyle="1" w:styleId="67">
    <w:name w:val="ListLabel 58"/>
    <w:qFormat/>
    <w:uiPriority w:val="0"/>
    <w:rPr>
      <w:lang w:val="pt-PT" w:eastAsia="pt-PT" w:bidi="pt-PT"/>
    </w:rPr>
  </w:style>
  <w:style w:type="character" w:customStyle="1" w:styleId="68">
    <w:name w:val="ListLabel 59"/>
    <w:qFormat/>
    <w:uiPriority w:val="0"/>
    <w:rPr>
      <w:lang w:val="pt-PT" w:eastAsia="pt-PT" w:bidi="pt-PT"/>
    </w:rPr>
  </w:style>
  <w:style w:type="character" w:customStyle="1" w:styleId="69">
    <w:name w:val="ListLabel 60"/>
    <w:qFormat/>
    <w:uiPriority w:val="0"/>
    <w:rPr>
      <w:lang w:val="pt-PT" w:eastAsia="pt-PT" w:bidi="pt-PT"/>
    </w:rPr>
  </w:style>
  <w:style w:type="character" w:customStyle="1" w:styleId="70">
    <w:name w:val="ListLabel 61"/>
    <w:qFormat/>
    <w:uiPriority w:val="0"/>
    <w:rPr>
      <w:lang w:val="pt-PT" w:eastAsia="pt-PT" w:bidi="pt-PT"/>
    </w:rPr>
  </w:style>
  <w:style w:type="character" w:customStyle="1" w:styleId="71">
    <w:name w:val="ListLabel 62"/>
    <w:qFormat/>
    <w:uiPriority w:val="0"/>
    <w:rPr>
      <w:lang w:val="pt-PT" w:eastAsia="pt-PT" w:bidi="pt-PT"/>
    </w:rPr>
  </w:style>
  <w:style w:type="character" w:customStyle="1" w:styleId="72">
    <w:name w:val="ListLabel 63"/>
    <w:qFormat/>
    <w:uiPriority w:val="0"/>
    <w:rPr>
      <w:lang w:val="pt-PT" w:eastAsia="pt-PT" w:bidi="pt-PT"/>
    </w:rPr>
  </w:style>
  <w:style w:type="character" w:customStyle="1" w:styleId="73">
    <w:name w:val="ListLabel 64"/>
    <w:qFormat/>
    <w:uiPriority w:val="0"/>
    <w:rPr>
      <w:rFonts w:eastAsia="Calibri" w:cs="Calibri"/>
      <w:w w:val="100"/>
      <w:sz w:val="22"/>
      <w:szCs w:val="22"/>
      <w:lang w:val="pt-PT" w:eastAsia="pt-PT" w:bidi="pt-PT"/>
    </w:rPr>
  </w:style>
  <w:style w:type="character" w:customStyle="1" w:styleId="74">
    <w:name w:val="ListLabel 65"/>
    <w:qFormat/>
    <w:uiPriority w:val="0"/>
    <w:rPr>
      <w:lang w:val="pt-PT" w:eastAsia="pt-PT" w:bidi="pt-PT"/>
    </w:rPr>
  </w:style>
  <w:style w:type="character" w:customStyle="1" w:styleId="75">
    <w:name w:val="ListLabel 66"/>
    <w:qFormat/>
    <w:uiPriority w:val="0"/>
    <w:rPr>
      <w:lang w:val="pt-PT" w:eastAsia="pt-PT" w:bidi="pt-PT"/>
    </w:rPr>
  </w:style>
  <w:style w:type="character" w:customStyle="1" w:styleId="76">
    <w:name w:val="ListLabel 67"/>
    <w:qFormat/>
    <w:uiPriority w:val="0"/>
    <w:rPr>
      <w:lang w:val="pt-PT" w:eastAsia="pt-PT" w:bidi="pt-PT"/>
    </w:rPr>
  </w:style>
  <w:style w:type="character" w:customStyle="1" w:styleId="77">
    <w:name w:val="ListLabel 68"/>
    <w:qFormat/>
    <w:uiPriority w:val="0"/>
    <w:rPr>
      <w:lang w:val="pt-PT" w:eastAsia="pt-PT" w:bidi="pt-PT"/>
    </w:rPr>
  </w:style>
  <w:style w:type="character" w:customStyle="1" w:styleId="78">
    <w:name w:val="ListLabel 69"/>
    <w:qFormat/>
    <w:uiPriority w:val="0"/>
    <w:rPr>
      <w:lang w:val="pt-PT" w:eastAsia="pt-PT" w:bidi="pt-PT"/>
    </w:rPr>
  </w:style>
  <w:style w:type="character" w:customStyle="1" w:styleId="79">
    <w:name w:val="ListLabel 70"/>
    <w:qFormat/>
    <w:uiPriority w:val="0"/>
    <w:rPr>
      <w:lang w:val="pt-PT" w:eastAsia="pt-PT" w:bidi="pt-PT"/>
    </w:rPr>
  </w:style>
  <w:style w:type="character" w:customStyle="1" w:styleId="80">
    <w:name w:val="ListLabel 71"/>
    <w:qFormat/>
    <w:uiPriority w:val="0"/>
    <w:rPr>
      <w:lang w:val="pt-PT" w:eastAsia="pt-PT" w:bidi="pt-PT"/>
    </w:rPr>
  </w:style>
  <w:style w:type="character" w:customStyle="1" w:styleId="81">
    <w:name w:val="ListLabel 72"/>
    <w:qFormat/>
    <w:uiPriority w:val="0"/>
    <w:rPr>
      <w:lang w:val="pt-PT" w:eastAsia="pt-PT" w:bidi="pt-PT"/>
    </w:rPr>
  </w:style>
  <w:style w:type="character" w:customStyle="1" w:styleId="82">
    <w:name w:val="ListLabel 73"/>
    <w:qFormat/>
    <w:uiPriority w:val="0"/>
    <w:rPr>
      <w:rFonts w:eastAsia="Calibri" w:cs="Calibri"/>
      <w:w w:val="100"/>
      <w:sz w:val="22"/>
      <w:szCs w:val="22"/>
      <w:lang w:val="pt-PT" w:eastAsia="pt-PT" w:bidi="pt-PT"/>
    </w:rPr>
  </w:style>
  <w:style w:type="character" w:customStyle="1" w:styleId="83">
    <w:name w:val="ListLabel 74"/>
    <w:qFormat/>
    <w:uiPriority w:val="0"/>
    <w:rPr>
      <w:lang w:val="pt-PT" w:eastAsia="pt-PT" w:bidi="pt-PT"/>
    </w:rPr>
  </w:style>
  <w:style w:type="character" w:customStyle="1" w:styleId="84">
    <w:name w:val="ListLabel 75"/>
    <w:qFormat/>
    <w:uiPriority w:val="0"/>
    <w:rPr>
      <w:lang w:val="pt-PT" w:eastAsia="pt-PT" w:bidi="pt-PT"/>
    </w:rPr>
  </w:style>
  <w:style w:type="character" w:customStyle="1" w:styleId="85">
    <w:name w:val="ListLabel 76"/>
    <w:qFormat/>
    <w:uiPriority w:val="0"/>
    <w:rPr>
      <w:lang w:val="pt-PT" w:eastAsia="pt-PT" w:bidi="pt-PT"/>
    </w:rPr>
  </w:style>
  <w:style w:type="character" w:customStyle="1" w:styleId="86">
    <w:name w:val="ListLabel 77"/>
    <w:qFormat/>
    <w:uiPriority w:val="0"/>
    <w:rPr>
      <w:lang w:val="pt-PT" w:eastAsia="pt-PT" w:bidi="pt-PT"/>
    </w:rPr>
  </w:style>
  <w:style w:type="character" w:customStyle="1" w:styleId="87">
    <w:name w:val="ListLabel 78"/>
    <w:qFormat/>
    <w:uiPriority w:val="0"/>
    <w:rPr>
      <w:lang w:val="pt-PT" w:eastAsia="pt-PT" w:bidi="pt-PT"/>
    </w:rPr>
  </w:style>
  <w:style w:type="character" w:customStyle="1" w:styleId="88">
    <w:name w:val="ListLabel 79"/>
    <w:qFormat/>
    <w:uiPriority w:val="0"/>
    <w:rPr>
      <w:lang w:val="pt-PT" w:eastAsia="pt-PT" w:bidi="pt-PT"/>
    </w:rPr>
  </w:style>
  <w:style w:type="character" w:customStyle="1" w:styleId="89">
    <w:name w:val="ListLabel 80"/>
    <w:qFormat/>
    <w:uiPriority w:val="0"/>
    <w:rPr>
      <w:lang w:val="pt-PT" w:eastAsia="pt-PT" w:bidi="pt-PT"/>
    </w:rPr>
  </w:style>
  <w:style w:type="character" w:customStyle="1" w:styleId="90">
    <w:name w:val="ListLabel 81"/>
    <w:qFormat/>
    <w:uiPriority w:val="0"/>
    <w:rPr>
      <w:lang w:val="pt-PT" w:eastAsia="pt-PT" w:bidi="pt-PT"/>
    </w:rPr>
  </w:style>
  <w:style w:type="character" w:customStyle="1" w:styleId="91">
    <w:name w:val="ListLabel 82"/>
    <w:qFormat/>
    <w:uiPriority w:val="0"/>
    <w:rPr>
      <w:lang w:val="pt-PT" w:eastAsia="pt-PT" w:bidi="pt-PT"/>
    </w:rPr>
  </w:style>
  <w:style w:type="character" w:customStyle="1" w:styleId="92">
    <w:name w:val="ListLabel 83"/>
    <w:qFormat/>
    <w:uiPriority w:val="0"/>
    <w:rPr>
      <w:rFonts w:eastAsia="Calibri" w:cs="Calibri"/>
      <w:spacing w:val="-24"/>
      <w:w w:val="100"/>
      <w:sz w:val="22"/>
      <w:szCs w:val="22"/>
      <w:lang w:val="pt-PT" w:eastAsia="pt-PT" w:bidi="pt-PT"/>
    </w:rPr>
  </w:style>
  <w:style w:type="character" w:customStyle="1" w:styleId="93">
    <w:name w:val="ListLabel 84"/>
    <w:qFormat/>
    <w:uiPriority w:val="0"/>
    <w:rPr>
      <w:lang w:val="pt-PT" w:eastAsia="pt-PT" w:bidi="pt-PT"/>
    </w:rPr>
  </w:style>
  <w:style w:type="character" w:customStyle="1" w:styleId="94">
    <w:name w:val="ListLabel 85"/>
    <w:qFormat/>
    <w:uiPriority w:val="0"/>
    <w:rPr>
      <w:lang w:val="pt-PT" w:eastAsia="pt-PT" w:bidi="pt-PT"/>
    </w:rPr>
  </w:style>
  <w:style w:type="character" w:customStyle="1" w:styleId="95">
    <w:name w:val="ListLabel 86"/>
    <w:qFormat/>
    <w:uiPriority w:val="0"/>
    <w:rPr>
      <w:lang w:val="pt-PT" w:eastAsia="pt-PT" w:bidi="pt-PT"/>
    </w:rPr>
  </w:style>
  <w:style w:type="character" w:customStyle="1" w:styleId="96">
    <w:name w:val="ListLabel 87"/>
    <w:qFormat/>
    <w:uiPriority w:val="0"/>
    <w:rPr>
      <w:lang w:val="pt-PT" w:eastAsia="pt-PT" w:bidi="pt-PT"/>
    </w:rPr>
  </w:style>
  <w:style w:type="character" w:customStyle="1" w:styleId="97">
    <w:name w:val="ListLabel 88"/>
    <w:qFormat/>
    <w:uiPriority w:val="0"/>
    <w:rPr>
      <w:lang w:val="pt-PT" w:eastAsia="pt-PT" w:bidi="pt-PT"/>
    </w:rPr>
  </w:style>
  <w:style w:type="character" w:customStyle="1" w:styleId="98">
    <w:name w:val="ListLabel 89"/>
    <w:qFormat/>
    <w:uiPriority w:val="0"/>
    <w:rPr>
      <w:lang w:val="pt-PT" w:eastAsia="pt-PT" w:bidi="pt-PT"/>
    </w:rPr>
  </w:style>
  <w:style w:type="character" w:customStyle="1" w:styleId="99">
    <w:name w:val="ListLabel 90"/>
    <w:qFormat/>
    <w:uiPriority w:val="0"/>
    <w:rPr>
      <w:lang w:val="pt-PT" w:eastAsia="pt-PT" w:bidi="pt-PT"/>
    </w:rPr>
  </w:style>
  <w:style w:type="character" w:customStyle="1" w:styleId="100">
    <w:name w:val="ListLabel 91"/>
    <w:qFormat/>
    <w:uiPriority w:val="0"/>
    <w:rPr>
      <w:lang w:val="pt-PT" w:eastAsia="pt-PT" w:bidi="pt-PT"/>
    </w:rPr>
  </w:style>
  <w:style w:type="character" w:customStyle="1" w:styleId="101">
    <w:name w:val="ListLabel 92"/>
    <w:qFormat/>
    <w:uiPriority w:val="0"/>
    <w:rPr>
      <w:rFonts w:eastAsia="Calibri" w:cs="Calibri"/>
      <w:spacing w:val="-2"/>
      <w:w w:val="100"/>
      <w:sz w:val="22"/>
      <w:szCs w:val="22"/>
      <w:lang w:val="pt-PT" w:eastAsia="pt-PT" w:bidi="pt-PT"/>
    </w:rPr>
  </w:style>
  <w:style w:type="character" w:customStyle="1" w:styleId="102">
    <w:name w:val="ListLabel 93"/>
    <w:qFormat/>
    <w:uiPriority w:val="0"/>
    <w:rPr>
      <w:lang w:val="pt-PT" w:eastAsia="pt-PT" w:bidi="pt-PT"/>
    </w:rPr>
  </w:style>
  <w:style w:type="character" w:customStyle="1" w:styleId="103">
    <w:name w:val="ListLabel 94"/>
    <w:qFormat/>
    <w:uiPriority w:val="0"/>
    <w:rPr>
      <w:lang w:val="pt-PT" w:eastAsia="pt-PT" w:bidi="pt-PT"/>
    </w:rPr>
  </w:style>
  <w:style w:type="character" w:customStyle="1" w:styleId="104">
    <w:name w:val="ListLabel 95"/>
    <w:qFormat/>
    <w:uiPriority w:val="0"/>
    <w:rPr>
      <w:lang w:val="pt-PT" w:eastAsia="pt-PT" w:bidi="pt-PT"/>
    </w:rPr>
  </w:style>
  <w:style w:type="character" w:customStyle="1" w:styleId="105">
    <w:name w:val="ListLabel 96"/>
    <w:qFormat/>
    <w:uiPriority w:val="0"/>
    <w:rPr>
      <w:lang w:val="pt-PT" w:eastAsia="pt-PT" w:bidi="pt-PT"/>
    </w:rPr>
  </w:style>
  <w:style w:type="character" w:customStyle="1" w:styleId="106">
    <w:name w:val="ListLabel 97"/>
    <w:qFormat/>
    <w:uiPriority w:val="0"/>
    <w:rPr>
      <w:lang w:val="pt-PT" w:eastAsia="pt-PT" w:bidi="pt-PT"/>
    </w:rPr>
  </w:style>
  <w:style w:type="character" w:customStyle="1" w:styleId="107">
    <w:name w:val="ListLabel 98"/>
    <w:qFormat/>
    <w:uiPriority w:val="0"/>
    <w:rPr>
      <w:lang w:val="pt-PT" w:eastAsia="pt-PT" w:bidi="pt-PT"/>
    </w:rPr>
  </w:style>
  <w:style w:type="character" w:customStyle="1" w:styleId="108">
    <w:name w:val="ListLabel 99"/>
    <w:qFormat/>
    <w:uiPriority w:val="0"/>
    <w:rPr>
      <w:lang w:val="pt-PT" w:eastAsia="pt-PT" w:bidi="pt-PT"/>
    </w:rPr>
  </w:style>
  <w:style w:type="character" w:customStyle="1" w:styleId="109">
    <w:name w:val="ListLabel 100"/>
    <w:qFormat/>
    <w:uiPriority w:val="0"/>
    <w:rPr>
      <w:rFonts w:eastAsia="Calibri" w:cs="Calibri"/>
      <w:b/>
      <w:bCs/>
      <w:w w:val="100"/>
      <w:sz w:val="22"/>
      <w:szCs w:val="22"/>
      <w:lang w:val="pt-PT" w:eastAsia="pt-PT" w:bidi="pt-PT"/>
    </w:rPr>
  </w:style>
  <w:style w:type="character" w:customStyle="1" w:styleId="110">
    <w:name w:val="ListLabel 101"/>
    <w:qFormat/>
    <w:uiPriority w:val="0"/>
    <w:rPr>
      <w:spacing w:val="-19"/>
      <w:w w:val="100"/>
      <w:sz w:val="22"/>
      <w:lang w:val="pt-PT" w:eastAsia="pt-PT" w:bidi="pt-PT"/>
    </w:rPr>
  </w:style>
  <w:style w:type="character" w:customStyle="1" w:styleId="111">
    <w:name w:val="ListLabel 102"/>
    <w:qFormat/>
    <w:uiPriority w:val="0"/>
    <w:rPr>
      <w:rFonts w:eastAsia="Calibri" w:cs="Calibri"/>
      <w:spacing w:val="-12"/>
      <w:w w:val="100"/>
      <w:sz w:val="22"/>
      <w:szCs w:val="22"/>
      <w:lang w:val="pt-PT" w:eastAsia="pt-PT" w:bidi="pt-PT"/>
    </w:rPr>
  </w:style>
  <w:style w:type="character" w:customStyle="1" w:styleId="112">
    <w:name w:val="ListLabel 103"/>
    <w:qFormat/>
    <w:uiPriority w:val="0"/>
    <w:rPr>
      <w:lang w:val="pt-PT" w:eastAsia="pt-PT" w:bidi="pt-PT"/>
    </w:rPr>
  </w:style>
  <w:style w:type="character" w:customStyle="1" w:styleId="113">
    <w:name w:val="ListLabel 104"/>
    <w:qFormat/>
    <w:uiPriority w:val="0"/>
    <w:rPr>
      <w:lang w:val="pt-PT" w:eastAsia="pt-PT" w:bidi="pt-PT"/>
    </w:rPr>
  </w:style>
  <w:style w:type="character" w:customStyle="1" w:styleId="114">
    <w:name w:val="ListLabel 105"/>
    <w:qFormat/>
    <w:uiPriority w:val="0"/>
    <w:rPr>
      <w:lang w:val="pt-PT" w:eastAsia="pt-PT" w:bidi="pt-PT"/>
    </w:rPr>
  </w:style>
  <w:style w:type="character" w:customStyle="1" w:styleId="115">
    <w:name w:val="ListLabel 106"/>
    <w:qFormat/>
    <w:uiPriority w:val="0"/>
    <w:rPr>
      <w:lang w:val="pt-PT" w:eastAsia="pt-PT" w:bidi="pt-PT"/>
    </w:rPr>
  </w:style>
  <w:style w:type="character" w:customStyle="1" w:styleId="116">
    <w:name w:val="ListLabel 107"/>
    <w:qFormat/>
    <w:uiPriority w:val="0"/>
    <w:rPr>
      <w:lang w:val="pt-PT" w:eastAsia="pt-PT" w:bidi="pt-PT"/>
    </w:rPr>
  </w:style>
  <w:style w:type="character" w:customStyle="1" w:styleId="117">
    <w:name w:val="ListLabel 108"/>
    <w:qFormat/>
    <w:uiPriority w:val="0"/>
    <w:rPr>
      <w:lang w:val="pt-PT" w:eastAsia="pt-PT" w:bidi="pt-PT"/>
    </w:rPr>
  </w:style>
  <w:style w:type="character" w:customStyle="1" w:styleId="118">
    <w:name w:val="Link da Internet"/>
    <w:qFormat/>
    <w:uiPriority w:val="0"/>
    <w:rPr>
      <w:color w:val="000080"/>
      <w:u w:val="single"/>
    </w:rPr>
  </w:style>
  <w:style w:type="character" w:customStyle="1" w:styleId="119">
    <w:name w:val="ListLabel 109"/>
    <w:qFormat/>
    <w:uiPriority w:val="0"/>
    <w:rPr>
      <w:rFonts w:eastAsia="Calibri" w:cs="Calibri"/>
      <w:spacing w:val="-18"/>
      <w:w w:val="100"/>
      <w:sz w:val="22"/>
      <w:szCs w:val="22"/>
      <w:lang w:val="pt-PT" w:eastAsia="pt-PT" w:bidi="pt-PT"/>
    </w:rPr>
  </w:style>
  <w:style w:type="character" w:customStyle="1" w:styleId="120">
    <w:name w:val="ListLabel 110"/>
    <w:qFormat/>
    <w:uiPriority w:val="0"/>
    <w:rPr>
      <w:rFonts w:cs="Symbol"/>
      <w:lang w:val="pt-PT" w:eastAsia="pt-PT" w:bidi="pt-PT"/>
    </w:rPr>
  </w:style>
  <w:style w:type="character" w:customStyle="1" w:styleId="121">
    <w:name w:val="ListLabel 111"/>
    <w:qFormat/>
    <w:uiPriority w:val="0"/>
    <w:rPr>
      <w:rFonts w:cs="Symbol"/>
      <w:lang w:val="pt-PT" w:eastAsia="pt-PT" w:bidi="pt-PT"/>
    </w:rPr>
  </w:style>
  <w:style w:type="character" w:customStyle="1" w:styleId="122">
    <w:name w:val="ListLabel 112"/>
    <w:qFormat/>
    <w:uiPriority w:val="0"/>
    <w:rPr>
      <w:rFonts w:cs="Symbol"/>
      <w:lang w:val="pt-PT" w:eastAsia="pt-PT" w:bidi="pt-PT"/>
    </w:rPr>
  </w:style>
  <w:style w:type="character" w:customStyle="1" w:styleId="123">
    <w:name w:val="ListLabel 113"/>
    <w:qFormat/>
    <w:uiPriority w:val="0"/>
    <w:rPr>
      <w:rFonts w:cs="Symbol"/>
      <w:lang w:val="pt-PT" w:eastAsia="pt-PT" w:bidi="pt-PT"/>
    </w:rPr>
  </w:style>
  <w:style w:type="character" w:customStyle="1" w:styleId="124">
    <w:name w:val="ListLabel 114"/>
    <w:qFormat/>
    <w:uiPriority w:val="0"/>
    <w:rPr>
      <w:rFonts w:cs="Symbol"/>
      <w:lang w:val="pt-PT" w:eastAsia="pt-PT" w:bidi="pt-PT"/>
    </w:rPr>
  </w:style>
  <w:style w:type="character" w:customStyle="1" w:styleId="125">
    <w:name w:val="ListLabel 115"/>
    <w:qFormat/>
    <w:uiPriority w:val="0"/>
    <w:rPr>
      <w:rFonts w:cs="Symbol"/>
      <w:lang w:val="pt-PT" w:eastAsia="pt-PT" w:bidi="pt-PT"/>
    </w:rPr>
  </w:style>
  <w:style w:type="character" w:customStyle="1" w:styleId="126">
    <w:name w:val="ListLabel 116"/>
    <w:qFormat/>
    <w:uiPriority w:val="0"/>
    <w:rPr>
      <w:rFonts w:cs="Symbol"/>
      <w:lang w:val="pt-PT" w:eastAsia="pt-PT" w:bidi="pt-PT"/>
    </w:rPr>
  </w:style>
  <w:style w:type="character" w:customStyle="1" w:styleId="127">
    <w:name w:val="ListLabel 117"/>
    <w:qFormat/>
    <w:uiPriority w:val="0"/>
    <w:rPr>
      <w:rFonts w:cs="Symbol"/>
      <w:lang w:val="pt-PT" w:eastAsia="pt-PT" w:bidi="pt-PT"/>
    </w:rPr>
  </w:style>
  <w:style w:type="character" w:customStyle="1" w:styleId="128">
    <w:name w:val="ListLabel 118"/>
    <w:qFormat/>
    <w:uiPriority w:val="0"/>
    <w:rPr>
      <w:rFonts w:eastAsia="Calibri" w:cs="Calibri"/>
      <w:spacing w:val="-18"/>
      <w:w w:val="100"/>
      <w:sz w:val="22"/>
      <w:szCs w:val="22"/>
      <w:lang w:val="pt-PT" w:eastAsia="pt-PT" w:bidi="pt-PT"/>
    </w:rPr>
  </w:style>
  <w:style w:type="character" w:customStyle="1" w:styleId="129">
    <w:name w:val="ListLabel 119"/>
    <w:qFormat/>
    <w:uiPriority w:val="0"/>
    <w:rPr>
      <w:rFonts w:cs="Symbol"/>
      <w:lang w:val="pt-PT" w:eastAsia="pt-PT" w:bidi="pt-PT"/>
    </w:rPr>
  </w:style>
  <w:style w:type="character" w:customStyle="1" w:styleId="130">
    <w:name w:val="ListLabel 120"/>
    <w:qFormat/>
    <w:uiPriority w:val="0"/>
    <w:rPr>
      <w:rFonts w:cs="Symbol"/>
      <w:lang w:val="pt-PT" w:eastAsia="pt-PT" w:bidi="pt-PT"/>
    </w:rPr>
  </w:style>
  <w:style w:type="character" w:customStyle="1" w:styleId="131">
    <w:name w:val="ListLabel 121"/>
    <w:qFormat/>
    <w:uiPriority w:val="0"/>
    <w:rPr>
      <w:rFonts w:cs="Symbol"/>
      <w:lang w:val="pt-PT" w:eastAsia="pt-PT" w:bidi="pt-PT"/>
    </w:rPr>
  </w:style>
  <w:style w:type="character" w:customStyle="1" w:styleId="132">
    <w:name w:val="ListLabel 122"/>
    <w:qFormat/>
    <w:uiPriority w:val="0"/>
    <w:rPr>
      <w:rFonts w:cs="Symbol"/>
      <w:lang w:val="pt-PT" w:eastAsia="pt-PT" w:bidi="pt-PT"/>
    </w:rPr>
  </w:style>
  <w:style w:type="character" w:customStyle="1" w:styleId="133">
    <w:name w:val="ListLabel 123"/>
    <w:qFormat/>
    <w:uiPriority w:val="0"/>
    <w:rPr>
      <w:rFonts w:cs="Symbol"/>
      <w:lang w:val="pt-PT" w:eastAsia="pt-PT" w:bidi="pt-PT"/>
    </w:rPr>
  </w:style>
  <w:style w:type="character" w:customStyle="1" w:styleId="134">
    <w:name w:val="ListLabel 124"/>
    <w:qFormat/>
    <w:uiPriority w:val="0"/>
    <w:rPr>
      <w:rFonts w:cs="Symbol"/>
      <w:lang w:val="pt-PT" w:eastAsia="pt-PT" w:bidi="pt-PT"/>
    </w:rPr>
  </w:style>
  <w:style w:type="character" w:customStyle="1" w:styleId="135">
    <w:name w:val="ListLabel 125"/>
    <w:qFormat/>
    <w:uiPriority w:val="0"/>
    <w:rPr>
      <w:rFonts w:cs="Symbol"/>
      <w:lang w:val="pt-PT" w:eastAsia="pt-PT" w:bidi="pt-PT"/>
    </w:rPr>
  </w:style>
  <w:style w:type="character" w:customStyle="1" w:styleId="136">
    <w:name w:val="ListLabel 126"/>
    <w:qFormat/>
    <w:uiPriority w:val="0"/>
    <w:rPr>
      <w:rFonts w:cs="Symbol"/>
      <w:lang w:val="pt-PT" w:eastAsia="pt-PT" w:bidi="pt-PT"/>
    </w:rPr>
  </w:style>
  <w:style w:type="character" w:customStyle="1" w:styleId="137">
    <w:name w:val="ListLabel 127"/>
    <w:qFormat/>
    <w:uiPriority w:val="0"/>
    <w:rPr>
      <w:rFonts w:eastAsia="Calibri" w:cs="Calibri"/>
      <w:w w:val="100"/>
      <w:sz w:val="22"/>
      <w:szCs w:val="22"/>
      <w:lang w:val="pt-PT" w:eastAsia="pt-PT" w:bidi="pt-PT"/>
    </w:rPr>
  </w:style>
  <w:style w:type="character" w:customStyle="1" w:styleId="138">
    <w:name w:val="ListLabel 128"/>
    <w:qFormat/>
    <w:uiPriority w:val="0"/>
    <w:rPr>
      <w:rFonts w:cs="Symbol"/>
      <w:lang w:val="pt-PT" w:eastAsia="pt-PT" w:bidi="pt-PT"/>
    </w:rPr>
  </w:style>
  <w:style w:type="character" w:customStyle="1" w:styleId="139">
    <w:name w:val="ListLabel 129"/>
    <w:qFormat/>
    <w:uiPriority w:val="0"/>
    <w:rPr>
      <w:rFonts w:cs="Symbol"/>
      <w:lang w:val="pt-PT" w:eastAsia="pt-PT" w:bidi="pt-PT"/>
    </w:rPr>
  </w:style>
  <w:style w:type="character" w:customStyle="1" w:styleId="140">
    <w:name w:val="ListLabel 130"/>
    <w:qFormat/>
    <w:uiPriority w:val="0"/>
    <w:rPr>
      <w:rFonts w:cs="Symbol"/>
      <w:lang w:val="pt-PT" w:eastAsia="pt-PT" w:bidi="pt-PT"/>
    </w:rPr>
  </w:style>
  <w:style w:type="character" w:customStyle="1" w:styleId="141">
    <w:name w:val="ListLabel 131"/>
    <w:qFormat/>
    <w:uiPriority w:val="0"/>
    <w:rPr>
      <w:rFonts w:cs="Symbol"/>
      <w:lang w:val="pt-PT" w:eastAsia="pt-PT" w:bidi="pt-PT"/>
    </w:rPr>
  </w:style>
  <w:style w:type="character" w:customStyle="1" w:styleId="142">
    <w:name w:val="ListLabel 132"/>
    <w:qFormat/>
    <w:uiPriority w:val="0"/>
    <w:rPr>
      <w:rFonts w:cs="Symbol"/>
      <w:lang w:val="pt-PT" w:eastAsia="pt-PT" w:bidi="pt-PT"/>
    </w:rPr>
  </w:style>
  <w:style w:type="character" w:customStyle="1" w:styleId="143">
    <w:name w:val="ListLabel 133"/>
    <w:qFormat/>
    <w:uiPriority w:val="0"/>
    <w:rPr>
      <w:rFonts w:cs="Symbol"/>
      <w:lang w:val="pt-PT" w:eastAsia="pt-PT" w:bidi="pt-PT"/>
    </w:rPr>
  </w:style>
  <w:style w:type="character" w:customStyle="1" w:styleId="144">
    <w:name w:val="ListLabel 134"/>
    <w:qFormat/>
    <w:uiPriority w:val="0"/>
    <w:rPr>
      <w:rFonts w:cs="Symbol"/>
      <w:lang w:val="pt-PT" w:eastAsia="pt-PT" w:bidi="pt-PT"/>
    </w:rPr>
  </w:style>
  <w:style w:type="character" w:customStyle="1" w:styleId="145">
    <w:name w:val="ListLabel 135"/>
    <w:qFormat/>
    <w:uiPriority w:val="0"/>
    <w:rPr>
      <w:rFonts w:cs="Symbol"/>
      <w:lang w:val="pt-PT" w:eastAsia="pt-PT" w:bidi="pt-PT"/>
    </w:rPr>
  </w:style>
  <w:style w:type="character" w:customStyle="1" w:styleId="146">
    <w:name w:val="ListLabel 136"/>
    <w:qFormat/>
    <w:uiPriority w:val="0"/>
    <w:rPr>
      <w:lang w:val="pt-PT" w:eastAsia="pt-PT" w:bidi="pt-PT"/>
    </w:rPr>
  </w:style>
  <w:style w:type="character" w:customStyle="1" w:styleId="147">
    <w:name w:val="ListLabel 137"/>
    <w:qFormat/>
    <w:uiPriority w:val="0"/>
    <w:rPr>
      <w:rFonts w:eastAsia="Calibri" w:cs="Calibri"/>
      <w:spacing w:val="-6"/>
      <w:w w:val="100"/>
      <w:sz w:val="22"/>
      <w:szCs w:val="22"/>
      <w:lang w:val="pt-PT" w:eastAsia="pt-PT" w:bidi="pt-PT"/>
    </w:rPr>
  </w:style>
  <w:style w:type="character" w:customStyle="1" w:styleId="148">
    <w:name w:val="ListLabel 138"/>
    <w:qFormat/>
    <w:uiPriority w:val="0"/>
    <w:rPr>
      <w:rFonts w:eastAsia="Calibri" w:cs="Calibri"/>
      <w:spacing w:val="-18"/>
      <w:w w:val="100"/>
      <w:sz w:val="22"/>
      <w:szCs w:val="22"/>
      <w:lang w:val="pt-PT" w:eastAsia="pt-PT" w:bidi="pt-PT"/>
    </w:rPr>
  </w:style>
  <w:style w:type="character" w:customStyle="1" w:styleId="149">
    <w:name w:val="ListLabel 139"/>
    <w:qFormat/>
    <w:uiPriority w:val="0"/>
    <w:rPr>
      <w:rFonts w:cs="Symbol"/>
      <w:lang w:val="pt-PT" w:eastAsia="pt-PT" w:bidi="pt-PT"/>
    </w:rPr>
  </w:style>
  <w:style w:type="character" w:customStyle="1" w:styleId="150">
    <w:name w:val="ListLabel 140"/>
    <w:qFormat/>
    <w:uiPriority w:val="0"/>
    <w:rPr>
      <w:rFonts w:cs="Symbol"/>
      <w:lang w:val="pt-PT" w:eastAsia="pt-PT" w:bidi="pt-PT"/>
    </w:rPr>
  </w:style>
  <w:style w:type="character" w:customStyle="1" w:styleId="151">
    <w:name w:val="ListLabel 141"/>
    <w:qFormat/>
    <w:uiPriority w:val="0"/>
    <w:rPr>
      <w:rFonts w:cs="Symbol"/>
      <w:lang w:val="pt-PT" w:eastAsia="pt-PT" w:bidi="pt-PT"/>
    </w:rPr>
  </w:style>
  <w:style w:type="character" w:customStyle="1" w:styleId="152">
    <w:name w:val="ListLabel 142"/>
    <w:qFormat/>
    <w:uiPriority w:val="0"/>
    <w:rPr>
      <w:rFonts w:cs="Symbol"/>
      <w:lang w:val="pt-PT" w:eastAsia="pt-PT" w:bidi="pt-PT"/>
    </w:rPr>
  </w:style>
  <w:style w:type="character" w:customStyle="1" w:styleId="153">
    <w:name w:val="ListLabel 143"/>
    <w:qFormat/>
    <w:uiPriority w:val="0"/>
    <w:rPr>
      <w:rFonts w:cs="Symbol"/>
      <w:lang w:val="pt-PT" w:eastAsia="pt-PT" w:bidi="pt-PT"/>
    </w:rPr>
  </w:style>
  <w:style w:type="character" w:customStyle="1" w:styleId="154">
    <w:name w:val="ListLabel 144"/>
    <w:qFormat/>
    <w:uiPriority w:val="0"/>
    <w:rPr>
      <w:rFonts w:cs="Symbol"/>
      <w:lang w:val="pt-PT" w:eastAsia="pt-PT" w:bidi="pt-PT"/>
    </w:rPr>
  </w:style>
  <w:style w:type="character" w:customStyle="1" w:styleId="155">
    <w:name w:val="ListLabel 145"/>
    <w:qFormat/>
    <w:uiPriority w:val="0"/>
    <w:rPr>
      <w:lang w:val="pt-PT" w:eastAsia="pt-PT" w:bidi="pt-PT"/>
    </w:rPr>
  </w:style>
  <w:style w:type="character" w:customStyle="1" w:styleId="156">
    <w:name w:val="ListLabel 146"/>
    <w:qFormat/>
    <w:uiPriority w:val="0"/>
    <w:rPr>
      <w:lang w:val="pt-PT" w:eastAsia="pt-PT" w:bidi="pt-PT"/>
    </w:rPr>
  </w:style>
  <w:style w:type="character" w:customStyle="1" w:styleId="157">
    <w:name w:val="ListLabel 147"/>
    <w:qFormat/>
    <w:uiPriority w:val="0"/>
    <w:rPr>
      <w:rFonts w:eastAsia="Calibri" w:cs="Calibri"/>
      <w:spacing w:val="-20"/>
      <w:w w:val="100"/>
      <w:sz w:val="22"/>
      <w:szCs w:val="22"/>
      <w:lang w:val="pt-PT" w:eastAsia="pt-PT" w:bidi="pt-PT"/>
    </w:rPr>
  </w:style>
  <w:style w:type="character" w:customStyle="1" w:styleId="158">
    <w:name w:val="ListLabel 148"/>
    <w:qFormat/>
    <w:uiPriority w:val="0"/>
    <w:rPr>
      <w:rFonts w:cs="Symbol"/>
      <w:lang w:val="pt-PT" w:eastAsia="pt-PT" w:bidi="pt-PT"/>
    </w:rPr>
  </w:style>
  <w:style w:type="character" w:customStyle="1" w:styleId="159">
    <w:name w:val="ListLabel 149"/>
    <w:qFormat/>
    <w:uiPriority w:val="0"/>
    <w:rPr>
      <w:rFonts w:cs="Symbol"/>
      <w:lang w:val="pt-PT" w:eastAsia="pt-PT" w:bidi="pt-PT"/>
    </w:rPr>
  </w:style>
  <w:style w:type="character" w:customStyle="1" w:styleId="160">
    <w:name w:val="ListLabel 150"/>
    <w:qFormat/>
    <w:uiPriority w:val="0"/>
    <w:rPr>
      <w:rFonts w:cs="Symbol"/>
      <w:lang w:val="pt-PT" w:eastAsia="pt-PT" w:bidi="pt-PT"/>
    </w:rPr>
  </w:style>
  <w:style w:type="character" w:customStyle="1" w:styleId="161">
    <w:name w:val="ListLabel 151"/>
    <w:qFormat/>
    <w:uiPriority w:val="0"/>
    <w:rPr>
      <w:rFonts w:cs="Symbol"/>
      <w:lang w:val="pt-PT" w:eastAsia="pt-PT" w:bidi="pt-PT"/>
    </w:rPr>
  </w:style>
  <w:style w:type="character" w:customStyle="1" w:styleId="162">
    <w:name w:val="ListLabel 152"/>
    <w:qFormat/>
    <w:uiPriority w:val="0"/>
    <w:rPr>
      <w:rFonts w:cs="Symbol"/>
      <w:lang w:val="pt-PT" w:eastAsia="pt-PT" w:bidi="pt-PT"/>
    </w:rPr>
  </w:style>
  <w:style w:type="character" w:customStyle="1" w:styleId="163">
    <w:name w:val="ListLabel 153"/>
    <w:qFormat/>
    <w:uiPriority w:val="0"/>
    <w:rPr>
      <w:rFonts w:cs="Symbol"/>
      <w:lang w:val="pt-PT" w:eastAsia="pt-PT" w:bidi="pt-PT"/>
    </w:rPr>
  </w:style>
  <w:style w:type="character" w:customStyle="1" w:styleId="164">
    <w:name w:val="ListLabel 154"/>
    <w:qFormat/>
    <w:uiPriority w:val="0"/>
    <w:rPr>
      <w:lang w:val="pt-PT" w:eastAsia="pt-PT" w:bidi="pt-PT"/>
    </w:rPr>
  </w:style>
  <w:style w:type="character" w:customStyle="1" w:styleId="165">
    <w:name w:val="ListLabel 155"/>
    <w:qFormat/>
    <w:uiPriority w:val="0"/>
    <w:rPr>
      <w:lang w:val="pt-PT" w:eastAsia="pt-PT" w:bidi="pt-PT"/>
    </w:rPr>
  </w:style>
  <w:style w:type="character" w:customStyle="1" w:styleId="166">
    <w:name w:val="ListLabel 156"/>
    <w:qFormat/>
    <w:uiPriority w:val="0"/>
    <w:rPr>
      <w:rFonts w:eastAsia="Calibri" w:cs="Calibri"/>
      <w:w w:val="100"/>
      <w:sz w:val="22"/>
      <w:szCs w:val="22"/>
      <w:lang w:val="pt-PT" w:eastAsia="pt-PT" w:bidi="pt-PT"/>
    </w:rPr>
  </w:style>
  <w:style w:type="character" w:customStyle="1" w:styleId="167">
    <w:name w:val="ListLabel 157"/>
    <w:qFormat/>
    <w:uiPriority w:val="0"/>
    <w:rPr>
      <w:rFonts w:eastAsia="Calibri" w:cs="Calibri"/>
      <w:spacing w:val="-14"/>
      <w:w w:val="100"/>
      <w:sz w:val="22"/>
      <w:szCs w:val="22"/>
      <w:lang w:val="pt-PT" w:eastAsia="pt-PT" w:bidi="pt-PT"/>
    </w:rPr>
  </w:style>
  <w:style w:type="character" w:customStyle="1" w:styleId="168">
    <w:name w:val="ListLabel 158"/>
    <w:qFormat/>
    <w:uiPriority w:val="0"/>
    <w:rPr>
      <w:rFonts w:cs="Symbol"/>
      <w:lang w:val="pt-PT" w:eastAsia="pt-PT" w:bidi="pt-PT"/>
    </w:rPr>
  </w:style>
  <w:style w:type="character" w:customStyle="1" w:styleId="169">
    <w:name w:val="ListLabel 159"/>
    <w:qFormat/>
    <w:uiPriority w:val="0"/>
    <w:rPr>
      <w:rFonts w:cs="Symbol"/>
      <w:lang w:val="pt-PT" w:eastAsia="pt-PT" w:bidi="pt-PT"/>
    </w:rPr>
  </w:style>
  <w:style w:type="character" w:customStyle="1" w:styleId="170">
    <w:name w:val="ListLabel 160"/>
    <w:qFormat/>
    <w:uiPriority w:val="0"/>
    <w:rPr>
      <w:rFonts w:cs="Symbol"/>
      <w:lang w:val="pt-PT" w:eastAsia="pt-PT" w:bidi="pt-PT"/>
    </w:rPr>
  </w:style>
  <w:style w:type="character" w:customStyle="1" w:styleId="171">
    <w:name w:val="ListLabel 161"/>
    <w:qFormat/>
    <w:uiPriority w:val="0"/>
    <w:rPr>
      <w:rFonts w:cs="Symbol"/>
      <w:lang w:val="pt-PT" w:eastAsia="pt-PT" w:bidi="pt-PT"/>
    </w:rPr>
  </w:style>
  <w:style w:type="character" w:customStyle="1" w:styleId="172">
    <w:name w:val="ListLabel 162"/>
    <w:qFormat/>
    <w:uiPriority w:val="0"/>
    <w:rPr>
      <w:rFonts w:cs="Symbol"/>
      <w:lang w:val="pt-PT" w:eastAsia="pt-PT" w:bidi="pt-PT"/>
    </w:rPr>
  </w:style>
  <w:style w:type="character" w:customStyle="1" w:styleId="173">
    <w:name w:val="ListLabel 163"/>
    <w:qFormat/>
    <w:uiPriority w:val="0"/>
    <w:rPr>
      <w:lang w:val="pt-PT" w:eastAsia="pt-PT" w:bidi="pt-PT"/>
    </w:rPr>
  </w:style>
  <w:style w:type="character" w:customStyle="1" w:styleId="174">
    <w:name w:val="ListLabel 164"/>
    <w:qFormat/>
    <w:uiPriority w:val="0"/>
    <w:rPr>
      <w:rFonts w:eastAsia="Calibri" w:cs="Calibri"/>
      <w:spacing w:val="-8"/>
      <w:w w:val="100"/>
      <w:sz w:val="22"/>
      <w:szCs w:val="22"/>
      <w:lang w:val="pt-PT" w:eastAsia="pt-PT" w:bidi="pt-PT"/>
    </w:rPr>
  </w:style>
  <w:style w:type="character" w:customStyle="1" w:styleId="175">
    <w:name w:val="ListLabel 165"/>
    <w:qFormat/>
    <w:uiPriority w:val="0"/>
    <w:rPr>
      <w:rFonts w:cs="Symbol"/>
      <w:lang w:val="pt-PT" w:eastAsia="pt-PT" w:bidi="pt-PT"/>
    </w:rPr>
  </w:style>
  <w:style w:type="character" w:customStyle="1" w:styleId="176">
    <w:name w:val="ListLabel 166"/>
    <w:qFormat/>
    <w:uiPriority w:val="0"/>
    <w:rPr>
      <w:rFonts w:cs="Symbol"/>
      <w:lang w:val="pt-PT" w:eastAsia="pt-PT" w:bidi="pt-PT"/>
    </w:rPr>
  </w:style>
  <w:style w:type="character" w:customStyle="1" w:styleId="177">
    <w:name w:val="ListLabel 167"/>
    <w:qFormat/>
    <w:uiPriority w:val="0"/>
    <w:rPr>
      <w:rFonts w:cs="Symbol"/>
      <w:lang w:val="pt-PT" w:eastAsia="pt-PT" w:bidi="pt-PT"/>
    </w:rPr>
  </w:style>
  <w:style w:type="character" w:customStyle="1" w:styleId="178">
    <w:name w:val="ListLabel 168"/>
    <w:qFormat/>
    <w:uiPriority w:val="0"/>
    <w:rPr>
      <w:rFonts w:cs="Symbol"/>
      <w:lang w:val="pt-PT" w:eastAsia="pt-PT" w:bidi="pt-PT"/>
    </w:rPr>
  </w:style>
  <w:style w:type="character" w:customStyle="1" w:styleId="179">
    <w:name w:val="ListLabel 169"/>
    <w:qFormat/>
    <w:uiPriority w:val="0"/>
    <w:rPr>
      <w:rFonts w:cs="Symbol"/>
      <w:lang w:val="pt-PT" w:eastAsia="pt-PT" w:bidi="pt-PT"/>
    </w:rPr>
  </w:style>
  <w:style w:type="character" w:customStyle="1" w:styleId="180">
    <w:name w:val="ListLabel 170"/>
    <w:qFormat/>
    <w:uiPriority w:val="0"/>
    <w:rPr>
      <w:rFonts w:cs="Symbol"/>
      <w:lang w:val="pt-PT" w:eastAsia="pt-PT" w:bidi="pt-PT"/>
    </w:rPr>
  </w:style>
  <w:style w:type="character" w:customStyle="1" w:styleId="181">
    <w:name w:val="ListLabel 171"/>
    <w:qFormat/>
    <w:uiPriority w:val="0"/>
    <w:rPr>
      <w:rFonts w:cs="Symbol"/>
      <w:lang w:val="pt-PT" w:eastAsia="pt-PT" w:bidi="pt-PT"/>
    </w:rPr>
  </w:style>
  <w:style w:type="character" w:customStyle="1" w:styleId="182">
    <w:name w:val="ListLabel 172"/>
    <w:qFormat/>
    <w:uiPriority w:val="0"/>
    <w:rPr>
      <w:rFonts w:eastAsia="Calibri" w:cs="Calibri"/>
      <w:w w:val="100"/>
      <w:sz w:val="22"/>
      <w:szCs w:val="22"/>
      <w:lang w:val="pt-PT" w:eastAsia="pt-PT" w:bidi="pt-PT"/>
    </w:rPr>
  </w:style>
  <w:style w:type="character" w:customStyle="1" w:styleId="183">
    <w:name w:val="ListLabel 173"/>
    <w:qFormat/>
    <w:uiPriority w:val="0"/>
    <w:rPr>
      <w:rFonts w:cs="Symbol"/>
      <w:lang w:val="pt-PT" w:eastAsia="pt-PT" w:bidi="pt-PT"/>
    </w:rPr>
  </w:style>
  <w:style w:type="character" w:customStyle="1" w:styleId="184">
    <w:name w:val="ListLabel 174"/>
    <w:qFormat/>
    <w:uiPriority w:val="0"/>
    <w:rPr>
      <w:rFonts w:cs="Symbol"/>
      <w:lang w:val="pt-PT" w:eastAsia="pt-PT" w:bidi="pt-PT"/>
    </w:rPr>
  </w:style>
  <w:style w:type="character" w:customStyle="1" w:styleId="185">
    <w:name w:val="ListLabel 175"/>
    <w:qFormat/>
    <w:uiPriority w:val="0"/>
    <w:rPr>
      <w:rFonts w:cs="Symbol"/>
      <w:lang w:val="pt-PT" w:eastAsia="pt-PT" w:bidi="pt-PT"/>
    </w:rPr>
  </w:style>
  <w:style w:type="character" w:customStyle="1" w:styleId="186">
    <w:name w:val="ListLabel 176"/>
    <w:qFormat/>
    <w:uiPriority w:val="0"/>
    <w:rPr>
      <w:rFonts w:cs="Symbol"/>
      <w:lang w:val="pt-PT" w:eastAsia="pt-PT" w:bidi="pt-PT"/>
    </w:rPr>
  </w:style>
  <w:style w:type="character" w:customStyle="1" w:styleId="187">
    <w:name w:val="ListLabel 177"/>
    <w:qFormat/>
    <w:uiPriority w:val="0"/>
    <w:rPr>
      <w:rFonts w:cs="Symbol"/>
      <w:lang w:val="pt-PT" w:eastAsia="pt-PT" w:bidi="pt-PT"/>
    </w:rPr>
  </w:style>
  <w:style w:type="character" w:customStyle="1" w:styleId="188">
    <w:name w:val="ListLabel 178"/>
    <w:qFormat/>
    <w:uiPriority w:val="0"/>
    <w:rPr>
      <w:rFonts w:cs="Symbol"/>
      <w:lang w:val="pt-PT" w:eastAsia="pt-PT" w:bidi="pt-PT"/>
    </w:rPr>
  </w:style>
  <w:style w:type="character" w:customStyle="1" w:styleId="189">
    <w:name w:val="ListLabel 179"/>
    <w:qFormat/>
    <w:uiPriority w:val="0"/>
    <w:rPr>
      <w:rFonts w:cs="Symbol"/>
      <w:lang w:val="pt-PT" w:eastAsia="pt-PT" w:bidi="pt-PT"/>
    </w:rPr>
  </w:style>
  <w:style w:type="character" w:customStyle="1" w:styleId="190">
    <w:name w:val="ListLabel 180"/>
    <w:qFormat/>
    <w:uiPriority w:val="0"/>
    <w:rPr>
      <w:rFonts w:cs="Symbol"/>
      <w:lang w:val="pt-PT" w:eastAsia="pt-PT" w:bidi="pt-PT"/>
    </w:rPr>
  </w:style>
  <w:style w:type="character" w:customStyle="1" w:styleId="191">
    <w:name w:val="ListLabel 181"/>
    <w:qFormat/>
    <w:uiPriority w:val="0"/>
    <w:rPr>
      <w:rFonts w:eastAsia="Calibri" w:cs="Calibri"/>
      <w:w w:val="100"/>
      <w:sz w:val="22"/>
      <w:szCs w:val="22"/>
      <w:lang w:val="pt-PT" w:eastAsia="pt-PT" w:bidi="pt-PT"/>
    </w:rPr>
  </w:style>
  <w:style w:type="character" w:customStyle="1" w:styleId="192">
    <w:name w:val="ListLabel 182"/>
    <w:qFormat/>
    <w:uiPriority w:val="0"/>
    <w:rPr>
      <w:rFonts w:cs="Symbol"/>
      <w:lang w:val="pt-PT" w:eastAsia="pt-PT" w:bidi="pt-PT"/>
    </w:rPr>
  </w:style>
  <w:style w:type="character" w:customStyle="1" w:styleId="193">
    <w:name w:val="ListLabel 183"/>
    <w:qFormat/>
    <w:uiPriority w:val="0"/>
    <w:rPr>
      <w:rFonts w:cs="Symbol"/>
      <w:lang w:val="pt-PT" w:eastAsia="pt-PT" w:bidi="pt-PT"/>
    </w:rPr>
  </w:style>
  <w:style w:type="character" w:customStyle="1" w:styleId="194">
    <w:name w:val="ListLabel 184"/>
    <w:qFormat/>
    <w:uiPriority w:val="0"/>
    <w:rPr>
      <w:rFonts w:cs="Symbol"/>
      <w:lang w:val="pt-PT" w:eastAsia="pt-PT" w:bidi="pt-PT"/>
    </w:rPr>
  </w:style>
  <w:style w:type="character" w:customStyle="1" w:styleId="195">
    <w:name w:val="ListLabel 185"/>
    <w:qFormat/>
    <w:uiPriority w:val="0"/>
    <w:rPr>
      <w:rFonts w:cs="Symbol"/>
      <w:lang w:val="pt-PT" w:eastAsia="pt-PT" w:bidi="pt-PT"/>
    </w:rPr>
  </w:style>
  <w:style w:type="character" w:customStyle="1" w:styleId="196">
    <w:name w:val="ListLabel 186"/>
    <w:qFormat/>
    <w:uiPriority w:val="0"/>
    <w:rPr>
      <w:rFonts w:cs="Symbol"/>
      <w:lang w:val="pt-PT" w:eastAsia="pt-PT" w:bidi="pt-PT"/>
    </w:rPr>
  </w:style>
  <w:style w:type="character" w:customStyle="1" w:styleId="197">
    <w:name w:val="ListLabel 187"/>
    <w:qFormat/>
    <w:uiPriority w:val="0"/>
    <w:rPr>
      <w:rFonts w:cs="Symbol"/>
      <w:lang w:val="pt-PT" w:eastAsia="pt-PT" w:bidi="pt-PT"/>
    </w:rPr>
  </w:style>
  <w:style w:type="character" w:customStyle="1" w:styleId="198">
    <w:name w:val="ListLabel 188"/>
    <w:qFormat/>
    <w:uiPriority w:val="0"/>
    <w:rPr>
      <w:rFonts w:cs="Symbol"/>
      <w:lang w:val="pt-PT" w:eastAsia="pt-PT" w:bidi="pt-PT"/>
    </w:rPr>
  </w:style>
  <w:style w:type="character" w:customStyle="1" w:styleId="199">
    <w:name w:val="ListLabel 189"/>
    <w:qFormat/>
    <w:uiPriority w:val="0"/>
    <w:rPr>
      <w:rFonts w:cs="Symbol"/>
      <w:lang w:val="pt-PT" w:eastAsia="pt-PT" w:bidi="pt-PT"/>
    </w:rPr>
  </w:style>
  <w:style w:type="character" w:customStyle="1" w:styleId="200">
    <w:name w:val="ListLabel 190"/>
    <w:qFormat/>
    <w:uiPriority w:val="0"/>
    <w:rPr>
      <w:lang w:val="pt-PT" w:eastAsia="pt-PT" w:bidi="pt-PT"/>
    </w:rPr>
  </w:style>
  <w:style w:type="character" w:customStyle="1" w:styleId="201">
    <w:name w:val="ListLabel 191"/>
    <w:qFormat/>
    <w:uiPriority w:val="0"/>
    <w:rPr>
      <w:rFonts w:eastAsia="Calibri" w:cs="Calibri"/>
      <w:spacing w:val="-24"/>
      <w:w w:val="100"/>
      <w:sz w:val="22"/>
      <w:szCs w:val="22"/>
      <w:lang w:val="pt-PT" w:eastAsia="pt-PT" w:bidi="pt-PT"/>
    </w:rPr>
  </w:style>
  <w:style w:type="character" w:customStyle="1" w:styleId="202">
    <w:name w:val="ListLabel 192"/>
    <w:qFormat/>
    <w:uiPriority w:val="0"/>
    <w:rPr>
      <w:rFonts w:cs="Symbol"/>
      <w:lang w:val="pt-PT" w:eastAsia="pt-PT" w:bidi="pt-PT"/>
    </w:rPr>
  </w:style>
  <w:style w:type="character" w:customStyle="1" w:styleId="203">
    <w:name w:val="ListLabel 193"/>
    <w:qFormat/>
    <w:uiPriority w:val="0"/>
    <w:rPr>
      <w:rFonts w:cs="Symbol"/>
      <w:lang w:val="pt-PT" w:eastAsia="pt-PT" w:bidi="pt-PT"/>
    </w:rPr>
  </w:style>
  <w:style w:type="character" w:customStyle="1" w:styleId="204">
    <w:name w:val="ListLabel 194"/>
    <w:qFormat/>
    <w:uiPriority w:val="0"/>
    <w:rPr>
      <w:rFonts w:cs="Symbol"/>
      <w:lang w:val="pt-PT" w:eastAsia="pt-PT" w:bidi="pt-PT"/>
    </w:rPr>
  </w:style>
  <w:style w:type="character" w:customStyle="1" w:styleId="205">
    <w:name w:val="ListLabel 195"/>
    <w:qFormat/>
    <w:uiPriority w:val="0"/>
    <w:rPr>
      <w:rFonts w:cs="Symbol"/>
      <w:lang w:val="pt-PT" w:eastAsia="pt-PT" w:bidi="pt-PT"/>
    </w:rPr>
  </w:style>
  <w:style w:type="character" w:customStyle="1" w:styleId="206">
    <w:name w:val="ListLabel 196"/>
    <w:qFormat/>
    <w:uiPriority w:val="0"/>
    <w:rPr>
      <w:rFonts w:cs="Symbol"/>
      <w:lang w:val="pt-PT" w:eastAsia="pt-PT" w:bidi="pt-PT"/>
    </w:rPr>
  </w:style>
  <w:style w:type="character" w:customStyle="1" w:styleId="207">
    <w:name w:val="ListLabel 197"/>
    <w:qFormat/>
    <w:uiPriority w:val="0"/>
    <w:rPr>
      <w:rFonts w:cs="Symbol"/>
      <w:lang w:val="pt-PT" w:eastAsia="pt-PT" w:bidi="pt-PT"/>
    </w:rPr>
  </w:style>
  <w:style w:type="character" w:customStyle="1" w:styleId="208">
    <w:name w:val="ListLabel 198"/>
    <w:qFormat/>
    <w:uiPriority w:val="0"/>
    <w:rPr>
      <w:rFonts w:cs="Symbol"/>
      <w:lang w:val="pt-PT" w:eastAsia="pt-PT" w:bidi="pt-PT"/>
    </w:rPr>
  </w:style>
  <w:style w:type="character" w:customStyle="1" w:styleId="209">
    <w:name w:val="ListLabel 199"/>
    <w:qFormat/>
    <w:uiPriority w:val="0"/>
    <w:rPr>
      <w:lang w:val="pt-PT" w:eastAsia="pt-PT" w:bidi="pt-PT"/>
    </w:rPr>
  </w:style>
  <w:style w:type="character" w:customStyle="1" w:styleId="210">
    <w:name w:val="ListLabel 200"/>
    <w:qFormat/>
    <w:uiPriority w:val="0"/>
    <w:rPr>
      <w:rFonts w:eastAsia="Calibri" w:cs="Calibri"/>
      <w:spacing w:val="-2"/>
      <w:w w:val="100"/>
      <w:sz w:val="22"/>
      <w:szCs w:val="22"/>
      <w:lang w:val="pt-PT" w:eastAsia="pt-PT" w:bidi="pt-PT"/>
    </w:rPr>
  </w:style>
  <w:style w:type="character" w:customStyle="1" w:styleId="211">
    <w:name w:val="ListLabel 201"/>
    <w:qFormat/>
    <w:uiPriority w:val="0"/>
    <w:rPr>
      <w:rFonts w:cs="Symbol"/>
      <w:lang w:val="pt-PT" w:eastAsia="pt-PT" w:bidi="pt-PT"/>
    </w:rPr>
  </w:style>
  <w:style w:type="character" w:customStyle="1" w:styleId="212">
    <w:name w:val="ListLabel 202"/>
    <w:qFormat/>
    <w:uiPriority w:val="0"/>
    <w:rPr>
      <w:rFonts w:cs="Symbol"/>
      <w:lang w:val="pt-PT" w:eastAsia="pt-PT" w:bidi="pt-PT"/>
    </w:rPr>
  </w:style>
  <w:style w:type="character" w:customStyle="1" w:styleId="213">
    <w:name w:val="ListLabel 203"/>
    <w:qFormat/>
    <w:uiPriority w:val="0"/>
    <w:rPr>
      <w:rFonts w:cs="Symbol"/>
      <w:lang w:val="pt-PT" w:eastAsia="pt-PT" w:bidi="pt-PT"/>
    </w:rPr>
  </w:style>
  <w:style w:type="character" w:customStyle="1" w:styleId="214">
    <w:name w:val="ListLabel 204"/>
    <w:qFormat/>
    <w:uiPriority w:val="0"/>
    <w:rPr>
      <w:rFonts w:cs="Symbol"/>
      <w:lang w:val="pt-PT" w:eastAsia="pt-PT" w:bidi="pt-PT"/>
    </w:rPr>
  </w:style>
  <w:style w:type="character" w:customStyle="1" w:styleId="215">
    <w:name w:val="ListLabel 205"/>
    <w:qFormat/>
    <w:uiPriority w:val="0"/>
    <w:rPr>
      <w:rFonts w:cs="Symbol"/>
      <w:lang w:val="pt-PT" w:eastAsia="pt-PT" w:bidi="pt-PT"/>
    </w:rPr>
  </w:style>
  <w:style w:type="character" w:customStyle="1" w:styleId="216">
    <w:name w:val="ListLabel 206"/>
    <w:qFormat/>
    <w:uiPriority w:val="0"/>
    <w:rPr>
      <w:rFonts w:cs="Symbol"/>
      <w:lang w:val="pt-PT" w:eastAsia="pt-PT" w:bidi="pt-PT"/>
    </w:rPr>
  </w:style>
  <w:style w:type="character" w:customStyle="1" w:styleId="217">
    <w:name w:val="ListLabel 207"/>
    <w:qFormat/>
    <w:uiPriority w:val="0"/>
    <w:rPr>
      <w:rFonts w:cs="Symbol"/>
      <w:lang w:val="pt-PT" w:eastAsia="pt-PT" w:bidi="pt-PT"/>
    </w:rPr>
  </w:style>
  <w:style w:type="character" w:customStyle="1" w:styleId="218">
    <w:name w:val="ListLabel 208"/>
    <w:qFormat/>
    <w:uiPriority w:val="0"/>
    <w:rPr>
      <w:rFonts w:eastAsia="Calibri" w:cs="Calibri"/>
      <w:b/>
      <w:bCs/>
      <w:w w:val="100"/>
      <w:sz w:val="22"/>
      <w:szCs w:val="22"/>
      <w:lang w:val="pt-PT" w:eastAsia="pt-PT" w:bidi="pt-PT"/>
    </w:rPr>
  </w:style>
  <w:style w:type="character" w:customStyle="1" w:styleId="219">
    <w:name w:val="ListLabel 209"/>
    <w:qFormat/>
    <w:uiPriority w:val="0"/>
    <w:rPr>
      <w:spacing w:val="-19"/>
      <w:w w:val="100"/>
      <w:sz w:val="22"/>
      <w:lang w:val="pt-PT" w:eastAsia="pt-PT" w:bidi="pt-PT"/>
    </w:rPr>
  </w:style>
  <w:style w:type="character" w:customStyle="1" w:styleId="220">
    <w:name w:val="ListLabel 210"/>
    <w:qFormat/>
    <w:uiPriority w:val="0"/>
    <w:rPr>
      <w:rFonts w:eastAsia="Calibri" w:cs="Calibri"/>
      <w:spacing w:val="-12"/>
      <w:w w:val="100"/>
      <w:sz w:val="22"/>
      <w:szCs w:val="22"/>
      <w:lang w:val="pt-PT" w:eastAsia="pt-PT" w:bidi="pt-PT"/>
    </w:rPr>
  </w:style>
  <w:style w:type="character" w:customStyle="1" w:styleId="221">
    <w:name w:val="ListLabel 211"/>
    <w:qFormat/>
    <w:uiPriority w:val="0"/>
    <w:rPr>
      <w:rFonts w:cs="Symbol"/>
      <w:lang w:val="pt-PT" w:eastAsia="pt-PT" w:bidi="pt-PT"/>
    </w:rPr>
  </w:style>
  <w:style w:type="character" w:customStyle="1" w:styleId="222">
    <w:name w:val="ListLabel 212"/>
    <w:qFormat/>
    <w:uiPriority w:val="0"/>
    <w:rPr>
      <w:rFonts w:cs="Symbol"/>
      <w:lang w:val="pt-PT" w:eastAsia="pt-PT" w:bidi="pt-PT"/>
    </w:rPr>
  </w:style>
  <w:style w:type="character" w:customStyle="1" w:styleId="223">
    <w:name w:val="ListLabel 213"/>
    <w:qFormat/>
    <w:uiPriority w:val="0"/>
    <w:rPr>
      <w:rFonts w:cs="Symbol"/>
      <w:lang w:val="pt-PT" w:eastAsia="pt-PT" w:bidi="pt-PT"/>
    </w:rPr>
  </w:style>
  <w:style w:type="character" w:customStyle="1" w:styleId="224">
    <w:name w:val="ListLabel 214"/>
    <w:qFormat/>
    <w:uiPriority w:val="0"/>
    <w:rPr>
      <w:rFonts w:cs="Symbol"/>
      <w:lang w:val="pt-PT" w:eastAsia="pt-PT" w:bidi="pt-PT"/>
    </w:rPr>
  </w:style>
  <w:style w:type="character" w:customStyle="1" w:styleId="225">
    <w:name w:val="ListLabel 215"/>
    <w:qFormat/>
    <w:uiPriority w:val="0"/>
    <w:rPr>
      <w:rFonts w:cs="Symbol"/>
      <w:lang w:val="pt-PT" w:eastAsia="pt-PT" w:bidi="pt-PT"/>
    </w:rPr>
  </w:style>
  <w:style w:type="character" w:customStyle="1" w:styleId="226">
    <w:name w:val="ListLabel 216"/>
    <w:qFormat/>
    <w:uiPriority w:val="0"/>
    <w:rPr>
      <w:rFonts w:cs="Symbol"/>
      <w:lang w:val="pt-PT" w:eastAsia="pt-PT" w:bidi="pt-PT"/>
    </w:rPr>
  </w:style>
  <w:style w:type="character" w:customStyle="1" w:styleId="227">
    <w:name w:val="ListLabel 217"/>
    <w:qFormat/>
    <w:uiPriority w:val="0"/>
    <w:rPr>
      <w:rFonts w:eastAsia="Calibri" w:cs="Calibri"/>
      <w:spacing w:val="-18"/>
      <w:w w:val="100"/>
      <w:sz w:val="22"/>
      <w:szCs w:val="22"/>
      <w:lang w:val="pt-PT" w:eastAsia="pt-PT" w:bidi="pt-PT"/>
    </w:rPr>
  </w:style>
  <w:style w:type="character" w:customStyle="1" w:styleId="228">
    <w:name w:val="ListLabel 218"/>
    <w:qFormat/>
    <w:uiPriority w:val="0"/>
    <w:rPr>
      <w:rFonts w:cs="Symbol"/>
      <w:lang w:val="pt-PT" w:eastAsia="pt-PT" w:bidi="pt-PT"/>
    </w:rPr>
  </w:style>
  <w:style w:type="character" w:customStyle="1" w:styleId="229">
    <w:name w:val="ListLabel 219"/>
    <w:qFormat/>
    <w:uiPriority w:val="0"/>
    <w:rPr>
      <w:rFonts w:cs="Symbol"/>
      <w:lang w:val="pt-PT" w:eastAsia="pt-PT" w:bidi="pt-PT"/>
    </w:rPr>
  </w:style>
  <w:style w:type="character" w:customStyle="1" w:styleId="230">
    <w:name w:val="ListLabel 220"/>
    <w:qFormat/>
    <w:uiPriority w:val="0"/>
    <w:rPr>
      <w:rFonts w:cs="Symbol"/>
      <w:lang w:val="pt-PT" w:eastAsia="pt-PT" w:bidi="pt-PT"/>
    </w:rPr>
  </w:style>
  <w:style w:type="character" w:customStyle="1" w:styleId="231">
    <w:name w:val="ListLabel 221"/>
    <w:qFormat/>
    <w:uiPriority w:val="0"/>
    <w:rPr>
      <w:rFonts w:cs="Symbol"/>
      <w:lang w:val="pt-PT" w:eastAsia="pt-PT" w:bidi="pt-PT"/>
    </w:rPr>
  </w:style>
  <w:style w:type="character" w:customStyle="1" w:styleId="232">
    <w:name w:val="ListLabel 222"/>
    <w:qFormat/>
    <w:uiPriority w:val="0"/>
    <w:rPr>
      <w:rFonts w:cs="Symbol"/>
      <w:lang w:val="pt-PT" w:eastAsia="pt-PT" w:bidi="pt-PT"/>
    </w:rPr>
  </w:style>
  <w:style w:type="character" w:customStyle="1" w:styleId="233">
    <w:name w:val="ListLabel 223"/>
    <w:qFormat/>
    <w:uiPriority w:val="0"/>
    <w:rPr>
      <w:rFonts w:cs="Symbol"/>
      <w:lang w:val="pt-PT" w:eastAsia="pt-PT" w:bidi="pt-PT"/>
    </w:rPr>
  </w:style>
  <w:style w:type="character" w:customStyle="1" w:styleId="234">
    <w:name w:val="ListLabel 224"/>
    <w:qFormat/>
    <w:uiPriority w:val="0"/>
    <w:rPr>
      <w:rFonts w:cs="Symbol"/>
      <w:lang w:val="pt-PT" w:eastAsia="pt-PT" w:bidi="pt-PT"/>
    </w:rPr>
  </w:style>
  <w:style w:type="character" w:customStyle="1" w:styleId="235">
    <w:name w:val="ListLabel 225"/>
    <w:qFormat/>
    <w:uiPriority w:val="0"/>
    <w:rPr>
      <w:rFonts w:cs="Symbol"/>
      <w:lang w:val="pt-PT" w:eastAsia="pt-PT" w:bidi="pt-PT"/>
    </w:rPr>
  </w:style>
  <w:style w:type="character" w:customStyle="1" w:styleId="236">
    <w:name w:val="ListLabel 226"/>
    <w:qFormat/>
    <w:uiPriority w:val="0"/>
    <w:rPr>
      <w:rFonts w:eastAsia="Calibri" w:cs="Calibri"/>
      <w:spacing w:val="-18"/>
      <w:w w:val="100"/>
      <w:sz w:val="22"/>
      <w:szCs w:val="22"/>
      <w:lang w:val="pt-PT" w:eastAsia="pt-PT" w:bidi="pt-PT"/>
    </w:rPr>
  </w:style>
  <w:style w:type="character" w:customStyle="1" w:styleId="237">
    <w:name w:val="ListLabel 227"/>
    <w:qFormat/>
    <w:uiPriority w:val="0"/>
    <w:rPr>
      <w:rFonts w:cs="Symbol"/>
      <w:lang w:val="pt-PT" w:eastAsia="pt-PT" w:bidi="pt-PT"/>
    </w:rPr>
  </w:style>
  <w:style w:type="character" w:customStyle="1" w:styleId="238">
    <w:name w:val="ListLabel 228"/>
    <w:qFormat/>
    <w:uiPriority w:val="0"/>
    <w:rPr>
      <w:rFonts w:cs="Symbol"/>
      <w:lang w:val="pt-PT" w:eastAsia="pt-PT" w:bidi="pt-PT"/>
    </w:rPr>
  </w:style>
  <w:style w:type="character" w:customStyle="1" w:styleId="239">
    <w:name w:val="ListLabel 229"/>
    <w:qFormat/>
    <w:uiPriority w:val="0"/>
    <w:rPr>
      <w:rFonts w:cs="Symbol"/>
      <w:lang w:val="pt-PT" w:eastAsia="pt-PT" w:bidi="pt-PT"/>
    </w:rPr>
  </w:style>
  <w:style w:type="character" w:customStyle="1" w:styleId="240">
    <w:name w:val="ListLabel 230"/>
    <w:qFormat/>
    <w:uiPriority w:val="0"/>
    <w:rPr>
      <w:rFonts w:cs="Symbol"/>
      <w:lang w:val="pt-PT" w:eastAsia="pt-PT" w:bidi="pt-PT"/>
    </w:rPr>
  </w:style>
  <w:style w:type="character" w:customStyle="1" w:styleId="241">
    <w:name w:val="ListLabel 231"/>
    <w:qFormat/>
    <w:uiPriority w:val="0"/>
    <w:rPr>
      <w:rFonts w:cs="Symbol"/>
      <w:lang w:val="pt-PT" w:eastAsia="pt-PT" w:bidi="pt-PT"/>
    </w:rPr>
  </w:style>
  <w:style w:type="character" w:customStyle="1" w:styleId="242">
    <w:name w:val="ListLabel 232"/>
    <w:qFormat/>
    <w:uiPriority w:val="0"/>
    <w:rPr>
      <w:rFonts w:cs="Symbol"/>
      <w:lang w:val="pt-PT" w:eastAsia="pt-PT" w:bidi="pt-PT"/>
    </w:rPr>
  </w:style>
  <w:style w:type="character" w:customStyle="1" w:styleId="243">
    <w:name w:val="ListLabel 233"/>
    <w:qFormat/>
    <w:uiPriority w:val="0"/>
    <w:rPr>
      <w:rFonts w:cs="Symbol"/>
      <w:lang w:val="pt-PT" w:eastAsia="pt-PT" w:bidi="pt-PT"/>
    </w:rPr>
  </w:style>
  <w:style w:type="character" w:customStyle="1" w:styleId="244">
    <w:name w:val="ListLabel 234"/>
    <w:qFormat/>
    <w:uiPriority w:val="0"/>
    <w:rPr>
      <w:rFonts w:cs="Symbol"/>
      <w:lang w:val="pt-PT" w:eastAsia="pt-PT" w:bidi="pt-PT"/>
    </w:rPr>
  </w:style>
  <w:style w:type="character" w:customStyle="1" w:styleId="245">
    <w:name w:val="ListLabel 235"/>
    <w:qFormat/>
    <w:uiPriority w:val="0"/>
    <w:rPr>
      <w:rFonts w:eastAsia="Calibri" w:cs="Calibri"/>
      <w:w w:val="100"/>
      <w:sz w:val="22"/>
      <w:szCs w:val="22"/>
      <w:lang w:val="pt-PT" w:eastAsia="pt-PT" w:bidi="pt-PT"/>
    </w:rPr>
  </w:style>
  <w:style w:type="character" w:customStyle="1" w:styleId="246">
    <w:name w:val="ListLabel 236"/>
    <w:qFormat/>
    <w:uiPriority w:val="0"/>
    <w:rPr>
      <w:rFonts w:cs="Symbol"/>
      <w:lang w:val="pt-PT" w:eastAsia="pt-PT" w:bidi="pt-PT"/>
    </w:rPr>
  </w:style>
  <w:style w:type="character" w:customStyle="1" w:styleId="247">
    <w:name w:val="ListLabel 237"/>
    <w:qFormat/>
    <w:uiPriority w:val="0"/>
    <w:rPr>
      <w:rFonts w:cs="Symbol"/>
      <w:lang w:val="pt-PT" w:eastAsia="pt-PT" w:bidi="pt-PT"/>
    </w:rPr>
  </w:style>
  <w:style w:type="character" w:customStyle="1" w:styleId="248">
    <w:name w:val="ListLabel 238"/>
    <w:qFormat/>
    <w:uiPriority w:val="0"/>
    <w:rPr>
      <w:rFonts w:cs="Symbol"/>
      <w:lang w:val="pt-PT" w:eastAsia="pt-PT" w:bidi="pt-PT"/>
    </w:rPr>
  </w:style>
  <w:style w:type="character" w:customStyle="1" w:styleId="249">
    <w:name w:val="ListLabel 239"/>
    <w:qFormat/>
    <w:uiPriority w:val="0"/>
    <w:rPr>
      <w:rFonts w:cs="Symbol"/>
      <w:lang w:val="pt-PT" w:eastAsia="pt-PT" w:bidi="pt-PT"/>
    </w:rPr>
  </w:style>
  <w:style w:type="character" w:customStyle="1" w:styleId="250">
    <w:name w:val="ListLabel 240"/>
    <w:qFormat/>
    <w:uiPriority w:val="0"/>
    <w:rPr>
      <w:rFonts w:cs="Symbol"/>
      <w:lang w:val="pt-PT" w:eastAsia="pt-PT" w:bidi="pt-PT"/>
    </w:rPr>
  </w:style>
  <w:style w:type="character" w:customStyle="1" w:styleId="251">
    <w:name w:val="ListLabel 241"/>
    <w:qFormat/>
    <w:uiPriority w:val="0"/>
    <w:rPr>
      <w:rFonts w:cs="Symbol"/>
      <w:lang w:val="pt-PT" w:eastAsia="pt-PT" w:bidi="pt-PT"/>
    </w:rPr>
  </w:style>
  <w:style w:type="character" w:customStyle="1" w:styleId="252">
    <w:name w:val="ListLabel 242"/>
    <w:qFormat/>
    <w:uiPriority w:val="0"/>
    <w:rPr>
      <w:rFonts w:cs="Symbol"/>
      <w:lang w:val="pt-PT" w:eastAsia="pt-PT" w:bidi="pt-PT"/>
    </w:rPr>
  </w:style>
  <w:style w:type="character" w:customStyle="1" w:styleId="253">
    <w:name w:val="ListLabel 243"/>
    <w:qFormat/>
    <w:uiPriority w:val="0"/>
    <w:rPr>
      <w:rFonts w:cs="Symbol"/>
      <w:lang w:val="pt-PT" w:eastAsia="pt-PT" w:bidi="pt-PT"/>
    </w:rPr>
  </w:style>
  <w:style w:type="character" w:customStyle="1" w:styleId="254">
    <w:name w:val="ListLabel 244"/>
    <w:qFormat/>
    <w:uiPriority w:val="0"/>
    <w:rPr>
      <w:lang w:val="pt-PT" w:eastAsia="pt-PT" w:bidi="pt-PT"/>
    </w:rPr>
  </w:style>
  <w:style w:type="character" w:customStyle="1" w:styleId="255">
    <w:name w:val="ListLabel 245"/>
    <w:qFormat/>
    <w:uiPriority w:val="0"/>
    <w:rPr>
      <w:rFonts w:eastAsia="Calibri" w:cs="Calibri"/>
      <w:spacing w:val="-6"/>
      <w:w w:val="100"/>
      <w:sz w:val="22"/>
      <w:szCs w:val="22"/>
      <w:lang w:val="pt-PT" w:eastAsia="pt-PT" w:bidi="pt-PT"/>
    </w:rPr>
  </w:style>
  <w:style w:type="character" w:customStyle="1" w:styleId="256">
    <w:name w:val="ListLabel 246"/>
    <w:qFormat/>
    <w:uiPriority w:val="0"/>
    <w:rPr>
      <w:rFonts w:eastAsia="Calibri" w:cs="Calibri"/>
      <w:spacing w:val="-18"/>
      <w:w w:val="100"/>
      <w:sz w:val="22"/>
      <w:szCs w:val="22"/>
      <w:lang w:val="pt-PT" w:eastAsia="pt-PT" w:bidi="pt-PT"/>
    </w:rPr>
  </w:style>
  <w:style w:type="character" w:customStyle="1" w:styleId="257">
    <w:name w:val="ListLabel 247"/>
    <w:qFormat/>
    <w:uiPriority w:val="0"/>
    <w:rPr>
      <w:rFonts w:cs="Symbol"/>
      <w:lang w:val="pt-PT" w:eastAsia="pt-PT" w:bidi="pt-PT"/>
    </w:rPr>
  </w:style>
  <w:style w:type="character" w:customStyle="1" w:styleId="258">
    <w:name w:val="ListLabel 248"/>
    <w:qFormat/>
    <w:uiPriority w:val="0"/>
    <w:rPr>
      <w:rFonts w:cs="Symbol"/>
      <w:lang w:val="pt-PT" w:eastAsia="pt-PT" w:bidi="pt-PT"/>
    </w:rPr>
  </w:style>
  <w:style w:type="character" w:customStyle="1" w:styleId="259">
    <w:name w:val="ListLabel 249"/>
    <w:qFormat/>
    <w:uiPriority w:val="0"/>
    <w:rPr>
      <w:rFonts w:cs="Symbol"/>
      <w:lang w:val="pt-PT" w:eastAsia="pt-PT" w:bidi="pt-PT"/>
    </w:rPr>
  </w:style>
  <w:style w:type="character" w:customStyle="1" w:styleId="260">
    <w:name w:val="ListLabel 250"/>
    <w:qFormat/>
    <w:uiPriority w:val="0"/>
    <w:rPr>
      <w:rFonts w:cs="Symbol"/>
      <w:lang w:val="pt-PT" w:eastAsia="pt-PT" w:bidi="pt-PT"/>
    </w:rPr>
  </w:style>
  <w:style w:type="character" w:customStyle="1" w:styleId="261">
    <w:name w:val="ListLabel 251"/>
    <w:qFormat/>
    <w:uiPriority w:val="0"/>
    <w:rPr>
      <w:rFonts w:cs="Symbol"/>
      <w:lang w:val="pt-PT" w:eastAsia="pt-PT" w:bidi="pt-PT"/>
    </w:rPr>
  </w:style>
  <w:style w:type="character" w:customStyle="1" w:styleId="262">
    <w:name w:val="ListLabel 252"/>
    <w:qFormat/>
    <w:uiPriority w:val="0"/>
    <w:rPr>
      <w:rFonts w:cs="Symbol"/>
      <w:lang w:val="pt-PT" w:eastAsia="pt-PT" w:bidi="pt-PT"/>
    </w:rPr>
  </w:style>
  <w:style w:type="character" w:customStyle="1" w:styleId="263">
    <w:name w:val="ListLabel 253"/>
    <w:qFormat/>
    <w:uiPriority w:val="0"/>
    <w:rPr>
      <w:lang w:val="pt-PT" w:eastAsia="pt-PT" w:bidi="pt-PT"/>
    </w:rPr>
  </w:style>
  <w:style w:type="character" w:customStyle="1" w:styleId="264">
    <w:name w:val="ListLabel 254"/>
    <w:qFormat/>
    <w:uiPriority w:val="0"/>
    <w:rPr>
      <w:lang w:val="pt-PT" w:eastAsia="pt-PT" w:bidi="pt-PT"/>
    </w:rPr>
  </w:style>
  <w:style w:type="character" w:customStyle="1" w:styleId="265">
    <w:name w:val="ListLabel 255"/>
    <w:qFormat/>
    <w:uiPriority w:val="0"/>
    <w:rPr>
      <w:rFonts w:eastAsia="Calibri" w:cs="Calibri"/>
      <w:spacing w:val="-20"/>
      <w:w w:val="100"/>
      <w:sz w:val="22"/>
      <w:szCs w:val="22"/>
      <w:lang w:val="pt-PT" w:eastAsia="pt-PT" w:bidi="pt-PT"/>
    </w:rPr>
  </w:style>
  <w:style w:type="character" w:customStyle="1" w:styleId="266">
    <w:name w:val="ListLabel 256"/>
    <w:qFormat/>
    <w:uiPriority w:val="0"/>
    <w:rPr>
      <w:rFonts w:cs="Symbol"/>
      <w:lang w:val="pt-PT" w:eastAsia="pt-PT" w:bidi="pt-PT"/>
    </w:rPr>
  </w:style>
  <w:style w:type="character" w:customStyle="1" w:styleId="267">
    <w:name w:val="ListLabel 257"/>
    <w:qFormat/>
    <w:uiPriority w:val="0"/>
    <w:rPr>
      <w:rFonts w:cs="Symbol"/>
      <w:lang w:val="pt-PT" w:eastAsia="pt-PT" w:bidi="pt-PT"/>
    </w:rPr>
  </w:style>
  <w:style w:type="character" w:customStyle="1" w:styleId="268">
    <w:name w:val="ListLabel 258"/>
    <w:qFormat/>
    <w:uiPriority w:val="0"/>
    <w:rPr>
      <w:rFonts w:cs="Symbol"/>
      <w:lang w:val="pt-PT" w:eastAsia="pt-PT" w:bidi="pt-PT"/>
    </w:rPr>
  </w:style>
  <w:style w:type="character" w:customStyle="1" w:styleId="269">
    <w:name w:val="ListLabel 259"/>
    <w:qFormat/>
    <w:uiPriority w:val="0"/>
    <w:rPr>
      <w:rFonts w:cs="Symbol"/>
      <w:lang w:val="pt-PT" w:eastAsia="pt-PT" w:bidi="pt-PT"/>
    </w:rPr>
  </w:style>
  <w:style w:type="character" w:customStyle="1" w:styleId="270">
    <w:name w:val="ListLabel 260"/>
    <w:qFormat/>
    <w:uiPriority w:val="0"/>
    <w:rPr>
      <w:rFonts w:cs="Symbol"/>
      <w:lang w:val="pt-PT" w:eastAsia="pt-PT" w:bidi="pt-PT"/>
    </w:rPr>
  </w:style>
  <w:style w:type="character" w:customStyle="1" w:styleId="271">
    <w:name w:val="ListLabel 261"/>
    <w:qFormat/>
    <w:uiPriority w:val="0"/>
    <w:rPr>
      <w:rFonts w:cs="Symbol"/>
      <w:lang w:val="pt-PT" w:eastAsia="pt-PT" w:bidi="pt-PT"/>
    </w:rPr>
  </w:style>
  <w:style w:type="character" w:customStyle="1" w:styleId="272">
    <w:name w:val="ListLabel 262"/>
    <w:qFormat/>
    <w:uiPriority w:val="0"/>
    <w:rPr>
      <w:lang w:val="pt-PT" w:eastAsia="pt-PT" w:bidi="pt-PT"/>
    </w:rPr>
  </w:style>
  <w:style w:type="character" w:customStyle="1" w:styleId="273">
    <w:name w:val="ListLabel 263"/>
    <w:qFormat/>
    <w:uiPriority w:val="0"/>
    <w:rPr>
      <w:lang w:val="pt-PT" w:eastAsia="pt-PT" w:bidi="pt-PT"/>
    </w:rPr>
  </w:style>
  <w:style w:type="character" w:customStyle="1" w:styleId="274">
    <w:name w:val="ListLabel 264"/>
    <w:qFormat/>
    <w:uiPriority w:val="0"/>
    <w:rPr>
      <w:rFonts w:eastAsia="Calibri" w:cs="Calibri"/>
      <w:w w:val="100"/>
      <w:sz w:val="22"/>
      <w:szCs w:val="22"/>
      <w:lang w:val="pt-PT" w:eastAsia="pt-PT" w:bidi="pt-PT"/>
    </w:rPr>
  </w:style>
  <w:style w:type="character" w:customStyle="1" w:styleId="275">
    <w:name w:val="ListLabel 265"/>
    <w:qFormat/>
    <w:uiPriority w:val="0"/>
    <w:rPr>
      <w:rFonts w:eastAsia="Calibri" w:cs="Calibri"/>
      <w:spacing w:val="-14"/>
      <w:w w:val="100"/>
      <w:sz w:val="22"/>
      <w:szCs w:val="22"/>
      <w:lang w:val="pt-PT" w:eastAsia="pt-PT" w:bidi="pt-PT"/>
    </w:rPr>
  </w:style>
  <w:style w:type="character" w:customStyle="1" w:styleId="276">
    <w:name w:val="ListLabel 266"/>
    <w:qFormat/>
    <w:uiPriority w:val="0"/>
    <w:rPr>
      <w:rFonts w:cs="Symbol"/>
      <w:lang w:val="pt-PT" w:eastAsia="pt-PT" w:bidi="pt-PT"/>
    </w:rPr>
  </w:style>
  <w:style w:type="character" w:customStyle="1" w:styleId="277">
    <w:name w:val="ListLabel 267"/>
    <w:qFormat/>
    <w:uiPriority w:val="0"/>
    <w:rPr>
      <w:rFonts w:cs="Symbol"/>
      <w:lang w:val="pt-PT" w:eastAsia="pt-PT" w:bidi="pt-PT"/>
    </w:rPr>
  </w:style>
  <w:style w:type="character" w:customStyle="1" w:styleId="278">
    <w:name w:val="ListLabel 268"/>
    <w:qFormat/>
    <w:uiPriority w:val="0"/>
    <w:rPr>
      <w:rFonts w:cs="Symbol"/>
      <w:lang w:val="pt-PT" w:eastAsia="pt-PT" w:bidi="pt-PT"/>
    </w:rPr>
  </w:style>
  <w:style w:type="character" w:customStyle="1" w:styleId="279">
    <w:name w:val="ListLabel 269"/>
    <w:qFormat/>
    <w:uiPriority w:val="0"/>
    <w:rPr>
      <w:rFonts w:cs="Symbol"/>
      <w:lang w:val="pt-PT" w:eastAsia="pt-PT" w:bidi="pt-PT"/>
    </w:rPr>
  </w:style>
  <w:style w:type="character" w:customStyle="1" w:styleId="280">
    <w:name w:val="ListLabel 270"/>
    <w:qFormat/>
    <w:uiPriority w:val="0"/>
    <w:rPr>
      <w:rFonts w:cs="Symbol"/>
      <w:lang w:val="pt-PT" w:eastAsia="pt-PT" w:bidi="pt-PT"/>
    </w:rPr>
  </w:style>
  <w:style w:type="character" w:customStyle="1" w:styleId="281">
    <w:name w:val="ListLabel 271"/>
    <w:qFormat/>
    <w:uiPriority w:val="0"/>
    <w:rPr>
      <w:lang w:val="pt-PT" w:eastAsia="pt-PT" w:bidi="pt-PT"/>
    </w:rPr>
  </w:style>
  <w:style w:type="character" w:customStyle="1" w:styleId="282">
    <w:name w:val="ListLabel 272"/>
    <w:qFormat/>
    <w:uiPriority w:val="0"/>
    <w:rPr>
      <w:rFonts w:eastAsia="Calibri" w:cs="Calibri"/>
      <w:spacing w:val="-8"/>
      <w:w w:val="100"/>
      <w:sz w:val="22"/>
      <w:szCs w:val="22"/>
      <w:lang w:val="pt-PT" w:eastAsia="pt-PT" w:bidi="pt-PT"/>
    </w:rPr>
  </w:style>
  <w:style w:type="character" w:customStyle="1" w:styleId="283">
    <w:name w:val="ListLabel 273"/>
    <w:qFormat/>
    <w:uiPriority w:val="0"/>
    <w:rPr>
      <w:rFonts w:cs="Symbol"/>
      <w:lang w:val="pt-PT" w:eastAsia="pt-PT" w:bidi="pt-PT"/>
    </w:rPr>
  </w:style>
  <w:style w:type="character" w:customStyle="1" w:styleId="284">
    <w:name w:val="ListLabel 274"/>
    <w:qFormat/>
    <w:uiPriority w:val="0"/>
    <w:rPr>
      <w:rFonts w:cs="Symbol"/>
      <w:lang w:val="pt-PT" w:eastAsia="pt-PT" w:bidi="pt-PT"/>
    </w:rPr>
  </w:style>
  <w:style w:type="character" w:customStyle="1" w:styleId="285">
    <w:name w:val="ListLabel 275"/>
    <w:qFormat/>
    <w:uiPriority w:val="0"/>
    <w:rPr>
      <w:rFonts w:cs="Symbol"/>
      <w:lang w:val="pt-PT" w:eastAsia="pt-PT" w:bidi="pt-PT"/>
    </w:rPr>
  </w:style>
  <w:style w:type="character" w:customStyle="1" w:styleId="286">
    <w:name w:val="ListLabel 276"/>
    <w:qFormat/>
    <w:uiPriority w:val="0"/>
    <w:rPr>
      <w:rFonts w:cs="Symbol"/>
      <w:lang w:val="pt-PT" w:eastAsia="pt-PT" w:bidi="pt-PT"/>
    </w:rPr>
  </w:style>
  <w:style w:type="character" w:customStyle="1" w:styleId="287">
    <w:name w:val="ListLabel 277"/>
    <w:qFormat/>
    <w:uiPriority w:val="0"/>
    <w:rPr>
      <w:rFonts w:cs="Symbol"/>
      <w:lang w:val="pt-PT" w:eastAsia="pt-PT" w:bidi="pt-PT"/>
    </w:rPr>
  </w:style>
  <w:style w:type="character" w:customStyle="1" w:styleId="288">
    <w:name w:val="ListLabel 278"/>
    <w:qFormat/>
    <w:uiPriority w:val="0"/>
    <w:rPr>
      <w:rFonts w:cs="Symbol"/>
      <w:lang w:val="pt-PT" w:eastAsia="pt-PT" w:bidi="pt-PT"/>
    </w:rPr>
  </w:style>
  <w:style w:type="character" w:customStyle="1" w:styleId="289">
    <w:name w:val="ListLabel 279"/>
    <w:qFormat/>
    <w:uiPriority w:val="0"/>
    <w:rPr>
      <w:rFonts w:cs="Symbol"/>
      <w:lang w:val="pt-PT" w:eastAsia="pt-PT" w:bidi="pt-PT"/>
    </w:rPr>
  </w:style>
  <w:style w:type="character" w:customStyle="1" w:styleId="290">
    <w:name w:val="ListLabel 280"/>
    <w:qFormat/>
    <w:uiPriority w:val="0"/>
    <w:rPr>
      <w:rFonts w:eastAsia="Calibri" w:cs="Calibri"/>
      <w:w w:val="100"/>
      <w:sz w:val="22"/>
      <w:szCs w:val="22"/>
      <w:lang w:val="pt-PT" w:eastAsia="pt-PT" w:bidi="pt-PT"/>
    </w:rPr>
  </w:style>
  <w:style w:type="character" w:customStyle="1" w:styleId="291">
    <w:name w:val="ListLabel 281"/>
    <w:qFormat/>
    <w:uiPriority w:val="0"/>
    <w:rPr>
      <w:rFonts w:cs="Symbol"/>
      <w:lang w:val="pt-PT" w:eastAsia="pt-PT" w:bidi="pt-PT"/>
    </w:rPr>
  </w:style>
  <w:style w:type="character" w:customStyle="1" w:styleId="292">
    <w:name w:val="ListLabel 282"/>
    <w:qFormat/>
    <w:uiPriority w:val="0"/>
    <w:rPr>
      <w:rFonts w:cs="Symbol"/>
      <w:lang w:val="pt-PT" w:eastAsia="pt-PT" w:bidi="pt-PT"/>
    </w:rPr>
  </w:style>
  <w:style w:type="character" w:customStyle="1" w:styleId="293">
    <w:name w:val="ListLabel 283"/>
    <w:qFormat/>
    <w:uiPriority w:val="0"/>
    <w:rPr>
      <w:rFonts w:cs="Symbol"/>
      <w:lang w:val="pt-PT" w:eastAsia="pt-PT" w:bidi="pt-PT"/>
    </w:rPr>
  </w:style>
  <w:style w:type="character" w:customStyle="1" w:styleId="294">
    <w:name w:val="ListLabel 284"/>
    <w:qFormat/>
    <w:uiPriority w:val="0"/>
    <w:rPr>
      <w:rFonts w:cs="Symbol"/>
      <w:lang w:val="pt-PT" w:eastAsia="pt-PT" w:bidi="pt-PT"/>
    </w:rPr>
  </w:style>
  <w:style w:type="character" w:customStyle="1" w:styleId="295">
    <w:name w:val="ListLabel 285"/>
    <w:qFormat/>
    <w:uiPriority w:val="0"/>
    <w:rPr>
      <w:rFonts w:cs="Symbol"/>
      <w:lang w:val="pt-PT" w:eastAsia="pt-PT" w:bidi="pt-PT"/>
    </w:rPr>
  </w:style>
  <w:style w:type="character" w:customStyle="1" w:styleId="296">
    <w:name w:val="ListLabel 286"/>
    <w:qFormat/>
    <w:uiPriority w:val="0"/>
    <w:rPr>
      <w:rFonts w:cs="Symbol"/>
      <w:lang w:val="pt-PT" w:eastAsia="pt-PT" w:bidi="pt-PT"/>
    </w:rPr>
  </w:style>
  <w:style w:type="character" w:customStyle="1" w:styleId="297">
    <w:name w:val="ListLabel 287"/>
    <w:qFormat/>
    <w:uiPriority w:val="0"/>
    <w:rPr>
      <w:rFonts w:cs="Symbol"/>
      <w:lang w:val="pt-PT" w:eastAsia="pt-PT" w:bidi="pt-PT"/>
    </w:rPr>
  </w:style>
  <w:style w:type="character" w:customStyle="1" w:styleId="298">
    <w:name w:val="ListLabel 288"/>
    <w:qFormat/>
    <w:uiPriority w:val="0"/>
    <w:rPr>
      <w:rFonts w:cs="Symbol"/>
      <w:lang w:val="pt-PT" w:eastAsia="pt-PT" w:bidi="pt-PT"/>
    </w:rPr>
  </w:style>
  <w:style w:type="character" w:customStyle="1" w:styleId="299">
    <w:name w:val="ListLabel 289"/>
    <w:qFormat/>
    <w:uiPriority w:val="0"/>
    <w:rPr>
      <w:rFonts w:eastAsia="Calibri" w:cs="Calibri"/>
      <w:w w:val="100"/>
      <w:sz w:val="22"/>
      <w:szCs w:val="22"/>
      <w:lang w:val="pt-PT" w:eastAsia="pt-PT" w:bidi="pt-PT"/>
    </w:rPr>
  </w:style>
  <w:style w:type="character" w:customStyle="1" w:styleId="300">
    <w:name w:val="ListLabel 290"/>
    <w:qFormat/>
    <w:uiPriority w:val="0"/>
    <w:rPr>
      <w:rFonts w:cs="Symbol"/>
      <w:lang w:val="pt-PT" w:eastAsia="pt-PT" w:bidi="pt-PT"/>
    </w:rPr>
  </w:style>
  <w:style w:type="character" w:customStyle="1" w:styleId="301">
    <w:name w:val="ListLabel 291"/>
    <w:qFormat/>
    <w:uiPriority w:val="0"/>
    <w:rPr>
      <w:rFonts w:cs="Symbol"/>
      <w:lang w:val="pt-PT" w:eastAsia="pt-PT" w:bidi="pt-PT"/>
    </w:rPr>
  </w:style>
  <w:style w:type="character" w:customStyle="1" w:styleId="302">
    <w:name w:val="ListLabel 292"/>
    <w:qFormat/>
    <w:uiPriority w:val="0"/>
    <w:rPr>
      <w:rFonts w:cs="Symbol"/>
      <w:lang w:val="pt-PT" w:eastAsia="pt-PT" w:bidi="pt-PT"/>
    </w:rPr>
  </w:style>
  <w:style w:type="character" w:customStyle="1" w:styleId="303">
    <w:name w:val="ListLabel 293"/>
    <w:qFormat/>
    <w:uiPriority w:val="0"/>
    <w:rPr>
      <w:rFonts w:cs="Symbol"/>
      <w:lang w:val="pt-PT" w:eastAsia="pt-PT" w:bidi="pt-PT"/>
    </w:rPr>
  </w:style>
  <w:style w:type="character" w:customStyle="1" w:styleId="304">
    <w:name w:val="ListLabel 294"/>
    <w:qFormat/>
    <w:uiPriority w:val="0"/>
    <w:rPr>
      <w:rFonts w:cs="Symbol"/>
      <w:lang w:val="pt-PT" w:eastAsia="pt-PT" w:bidi="pt-PT"/>
    </w:rPr>
  </w:style>
  <w:style w:type="character" w:customStyle="1" w:styleId="305">
    <w:name w:val="ListLabel 295"/>
    <w:qFormat/>
    <w:uiPriority w:val="0"/>
    <w:rPr>
      <w:rFonts w:cs="Symbol"/>
      <w:lang w:val="pt-PT" w:eastAsia="pt-PT" w:bidi="pt-PT"/>
    </w:rPr>
  </w:style>
  <w:style w:type="character" w:customStyle="1" w:styleId="306">
    <w:name w:val="ListLabel 296"/>
    <w:qFormat/>
    <w:uiPriority w:val="0"/>
    <w:rPr>
      <w:rFonts w:cs="Symbol"/>
      <w:lang w:val="pt-PT" w:eastAsia="pt-PT" w:bidi="pt-PT"/>
    </w:rPr>
  </w:style>
  <w:style w:type="character" w:customStyle="1" w:styleId="307">
    <w:name w:val="ListLabel 297"/>
    <w:qFormat/>
    <w:uiPriority w:val="0"/>
    <w:rPr>
      <w:rFonts w:cs="Symbol"/>
      <w:lang w:val="pt-PT" w:eastAsia="pt-PT" w:bidi="pt-PT"/>
    </w:rPr>
  </w:style>
  <w:style w:type="character" w:customStyle="1" w:styleId="308">
    <w:name w:val="ListLabel 298"/>
    <w:qFormat/>
    <w:uiPriority w:val="0"/>
    <w:rPr>
      <w:lang w:val="pt-PT" w:eastAsia="pt-PT" w:bidi="pt-PT"/>
    </w:rPr>
  </w:style>
  <w:style w:type="character" w:customStyle="1" w:styleId="309">
    <w:name w:val="ListLabel 299"/>
    <w:qFormat/>
    <w:uiPriority w:val="0"/>
    <w:rPr>
      <w:rFonts w:eastAsia="Calibri" w:cs="Calibri"/>
      <w:spacing w:val="-24"/>
      <w:w w:val="100"/>
      <w:sz w:val="22"/>
      <w:szCs w:val="22"/>
      <w:lang w:val="pt-PT" w:eastAsia="pt-PT" w:bidi="pt-PT"/>
    </w:rPr>
  </w:style>
  <w:style w:type="character" w:customStyle="1" w:styleId="310">
    <w:name w:val="ListLabel 300"/>
    <w:qFormat/>
    <w:uiPriority w:val="0"/>
    <w:rPr>
      <w:rFonts w:cs="Symbol"/>
      <w:lang w:val="pt-PT" w:eastAsia="pt-PT" w:bidi="pt-PT"/>
    </w:rPr>
  </w:style>
  <w:style w:type="character" w:customStyle="1" w:styleId="311">
    <w:name w:val="ListLabel 301"/>
    <w:qFormat/>
    <w:uiPriority w:val="0"/>
    <w:rPr>
      <w:rFonts w:cs="Symbol"/>
      <w:lang w:val="pt-PT" w:eastAsia="pt-PT" w:bidi="pt-PT"/>
    </w:rPr>
  </w:style>
  <w:style w:type="character" w:customStyle="1" w:styleId="312">
    <w:name w:val="ListLabel 302"/>
    <w:qFormat/>
    <w:uiPriority w:val="0"/>
    <w:rPr>
      <w:rFonts w:cs="Symbol"/>
      <w:lang w:val="pt-PT" w:eastAsia="pt-PT" w:bidi="pt-PT"/>
    </w:rPr>
  </w:style>
  <w:style w:type="character" w:customStyle="1" w:styleId="313">
    <w:name w:val="ListLabel 303"/>
    <w:qFormat/>
    <w:uiPriority w:val="0"/>
    <w:rPr>
      <w:rFonts w:cs="Symbol"/>
      <w:lang w:val="pt-PT" w:eastAsia="pt-PT" w:bidi="pt-PT"/>
    </w:rPr>
  </w:style>
  <w:style w:type="character" w:customStyle="1" w:styleId="314">
    <w:name w:val="ListLabel 304"/>
    <w:qFormat/>
    <w:uiPriority w:val="0"/>
    <w:rPr>
      <w:rFonts w:cs="Symbol"/>
      <w:lang w:val="pt-PT" w:eastAsia="pt-PT" w:bidi="pt-PT"/>
    </w:rPr>
  </w:style>
  <w:style w:type="character" w:customStyle="1" w:styleId="315">
    <w:name w:val="ListLabel 305"/>
    <w:qFormat/>
    <w:uiPriority w:val="0"/>
    <w:rPr>
      <w:rFonts w:cs="Symbol"/>
      <w:lang w:val="pt-PT" w:eastAsia="pt-PT" w:bidi="pt-PT"/>
    </w:rPr>
  </w:style>
  <w:style w:type="character" w:customStyle="1" w:styleId="316">
    <w:name w:val="ListLabel 306"/>
    <w:qFormat/>
    <w:uiPriority w:val="0"/>
    <w:rPr>
      <w:rFonts w:cs="Symbol"/>
      <w:lang w:val="pt-PT" w:eastAsia="pt-PT" w:bidi="pt-PT"/>
    </w:rPr>
  </w:style>
  <w:style w:type="character" w:customStyle="1" w:styleId="317">
    <w:name w:val="ListLabel 307"/>
    <w:qFormat/>
    <w:uiPriority w:val="0"/>
    <w:rPr>
      <w:lang w:val="pt-PT" w:eastAsia="pt-PT" w:bidi="pt-PT"/>
    </w:rPr>
  </w:style>
  <w:style w:type="character" w:customStyle="1" w:styleId="318">
    <w:name w:val="ListLabel 308"/>
    <w:qFormat/>
    <w:uiPriority w:val="0"/>
    <w:rPr>
      <w:rFonts w:eastAsia="Calibri" w:cs="Calibri"/>
      <w:spacing w:val="-2"/>
      <w:w w:val="100"/>
      <w:sz w:val="22"/>
      <w:szCs w:val="22"/>
      <w:lang w:val="pt-PT" w:eastAsia="pt-PT" w:bidi="pt-PT"/>
    </w:rPr>
  </w:style>
  <w:style w:type="character" w:customStyle="1" w:styleId="319">
    <w:name w:val="ListLabel 309"/>
    <w:qFormat/>
    <w:uiPriority w:val="0"/>
    <w:rPr>
      <w:rFonts w:cs="Symbol"/>
      <w:lang w:val="pt-PT" w:eastAsia="pt-PT" w:bidi="pt-PT"/>
    </w:rPr>
  </w:style>
  <w:style w:type="character" w:customStyle="1" w:styleId="320">
    <w:name w:val="ListLabel 310"/>
    <w:qFormat/>
    <w:uiPriority w:val="0"/>
    <w:rPr>
      <w:rFonts w:cs="Symbol"/>
      <w:lang w:val="pt-PT" w:eastAsia="pt-PT" w:bidi="pt-PT"/>
    </w:rPr>
  </w:style>
  <w:style w:type="character" w:customStyle="1" w:styleId="321">
    <w:name w:val="ListLabel 311"/>
    <w:qFormat/>
    <w:uiPriority w:val="0"/>
    <w:rPr>
      <w:rFonts w:cs="Symbol"/>
      <w:lang w:val="pt-PT" w:eastAsia="pt-PT" w:bidi="pt-PT"/>
    </w:rPr>
  </w:style>
  <w:style w:type="character" w:customStyle="1" w:styleId="322">
    <w:name w:val="ListLabel 312"/>
    <w:qFormat/>
    <w:uiPriority w:val="0"/>
    <w:rPr>
      <w:rFonts w:cs="Symbol"/>
      <w:lang w:val="pt-PT" w:eastAsia="pt-PT" w:bidi="pt-PT"/>
    </w:rPr>
  </w:style>
  <w:style w:type="character" w:customStyle="1" w:styleId="323">
    <w:name w:val="ListLabel 313"/>
    <w:qFormat/>
    <w:uiPriority w:val="0"/>
    <w:rPr>
      <w:rFonts w:cs="Symbol"/>
      <w:lang w:val="pt-PT" w:eastAsia="pt-PT" w:bidi="pt-PT"/>
    </w:rPr>
  </w:style>
  <w:style w:type="character" w:customStyle="1" w:styleId="324">
    <w:name w:val="ListLabel 314"/>
    <w:qFormat/>
    <w:uiPriority w:val="0"/>
    <w:rPr>
      <w:rFonts w:cs="Symbol"/>
      <w:lang w:val="pt-PT" w:eastAsia="pt-PT" w:bidi="pt-PT"/>
    </w:rPr>
  </w:style>
  <w:style w:type="character" w:customStyle="1" w:styleId="325">
    <w:name w:val="ListLabel 315"/>
    <w:qFormat/>
    <w:uiPriority w:val="0"/>
    <w:rPr>
      <w:rFonts w:cs="Symbol"/>
      <w:lang w:val="pt-PT" w:eastAsia="pt-PT" w:bidi="pt-PT"/>
    </w:rPr>
  </w:style>
  <w:style w:type="character" w:customStyle="1" w:styleId="326">
    <w:name w:val="ListLabel 316"/>
    <w:qFormat/>
    <w:uiPriority w:val="0"/>
    <w:rPr>
      <w:rFonts w:eastAsia="Calibri" w:cs="Calibri"/>
      <w:b/>
      <w:bCs/>
      <w:w w:val="100"/>
      <w:sz w:val="22"/>
      <w:szCs w:val="22"/>
      <w:lang w:val="pt-PT" w:eastAsia="pt-PT" w:bidi="pt-PT"/>
    </w:rPr>
  </w:style>
  <w:style w:type="character" w:customStyle="1" w:styleId="327">
    <w:name w:val="ListLabel 317"/>
    <w:qFormat/>
    <w:uiPriority w:val="0"/>
    <w:rPr>
      <w:spacing w:val="-19"/>
      <w:w w:val="100"/>
      <w:sz w:val="22"/>
      <w:lang w:val="pt-PT" w:eastAsia="pt-PT" w:bidi="pt-PT"/>
    </w:rPr>
  </w:style>
  <w:style w:type="character" w:customStyle="1" w:styleId="328">
    <w:name w:val="ListLabel 318"/>
    <w:qFormat/>
    <w:uiPriority w:val="0"/>
    <w:rPr>
      <w:rFonts w:eastAsia="Calibri" w:cs="Calibri"/>
      <w:spacing w:val="-12"/>
      <w:w w:val="100"/>
      <w:sz w:val="22"/>
      <w:szCs w:val="22"/>
      <w:lang w:val="pt-PT" w:eastAsia="pt-PT" w:bidi="pt-PT"/>
    </w:rPr>
  </w:style>
  <w:style w:type="character" w:customStyle="1" w:styleId="329">
    <w:name w:val="ListLabel 319"/>
    <w:qFormat/>
    <w:uiPriority w:val="0"/>
    <w:rPr>
      <w:rFonts w:cs="Symbol"/>
      <w:lang w:val="pt-PT" w:eastAsia="pt-PT" w:bidi="pt-PT"/>
    </w:rPr>
  </w:style>
  <w:style w:type="character" w:customStyle="1" w:styleId="330">
    <w:name w:val="ListLabel 320"/>
    <w:qFormat/>
    <w:uiPriority w:val="0"/>
    <w:rPr>
      <w:rFonts w:cs="Symbol"/>
      <w:lang w:val="pt-PT" w:eastAsia="pt-PT" w:bidi="pt-PT"/>
    </w:rPr>
  </w:style>
  <w:style w:type="character" w:customStyle="1" w:styleId="331">
    <w:name w:val="ListLabel 321"/>
    <w:qFormat/>
    <w:uiPriority w:val="0"/>
    <w:rPr>
      <w:rFonts w:cs="Symbol"/>
      <w:lang w:val="pt-PT" w:eastAsia="pt-PT" w:bidi="pt-PT"/>
    </w:rPr>
  </w:style>
  <w:style w:type="character" w:customStyle="1" w:styleId="332">
    <w:name w:val="ListLabel 322"/>
    <w:qFormat/>
    <w:uiPriority w:val="0"/>
    <w:rPr>
      <w:rFonts w:cs="Symbol"/>
      <w:lang w:val="pt-PT" w:eastAsia="pt-PT" w:bidi="pt-PT"/>
    </w:rPr>
  </w:style>
  <w:style w:type="character" w:customStyle="1" w:styleId="333">
    <w:name w:val="ListLabel 323"/>
    <w:qFormat/>
    <w:uiPriority w:val="0"/>
    <w:rPr>
      <w:rFonts w:cs="Symbol"/>
      <w:lang w:val="pt-PT" w:eastAsia="pt-PT" w:bidi="pt-PT"/>
    </w:rPr>
  </w:style>
  <w:style w:type="character" w:customStyle="1" w:styleId="334">
    <w:name w:val="ListLabel 324"/>
    <w:qFormat/>
    <w:uiPriority w:val="0"/>
    <w:rPr>
      <w:rFonts w:cs="Symbol"/>
      <w:lang w:val="pt-PT" w:eastAsia="pt-PT" w:bidi="pt-PT"/>
    </w:rPr>
  </w:style>
  <w:style w:type="character" w:customStyle="1" w:styleId="335">
    <w:name w:val="ListLabel 325"/>
    <w:qFormat/>
    <w:uiPriority w:val="0"/>
    <w:rPr>
      <w:rFonts w:eastAsia="Calibri" w:cs="Calibri"/>
      <w:spacing w:val="-18"/>
      <w:w w:val="100"/>
      <w:sz w:val="22"/>
      <w:szCs w:val="22"/>
      <w:lang w:val="pt-PT" w:eastAsia="pt-PT" w:bidi="pt-PT"/>
    </w:rPr>
  </w:style>
  <w:style w:type="character" w:customStyle="1" w:styleId="336">
    <w:name w:val="ListLabel 326"/>
    <w:qFormat/>
    <w:uiPriority w:val="0"/>
    <w:rPr>
      <w:rFonts w:cs="Symbol"/>
      <w:lang w:val="pt-PT" w:eastAsia="pt-PT" w:bidi="pt-PT"/>
    </w:rPr>
  </w:style>
  <w:style w:type="character" w:customStyle="1" w:styleId="337">
    <w:name w:val="ListLabel 327"/>
    <w:qFormat/>
    <w:uiPriority w:val="0"/>
    <w:rPr>
      <w:rFonts w:cs="Symbol"/>
      <w:lang w:val="pt-PT" w:eastAsia="pt-PT" w:bidi="pt-PT"/>
    </w:rPr>
  </w:style>
  <w:style w:type="character" w:customStyle="1" w:styleId="338">
    <w:name w:val="ListLabel 328"/>
    <w:qFormat/>
    <w:uiPriority w:val="0"/>
    <w:rPr>
      <w:rFonts w:cs="Symbol"/>
      <w:lang w:val="pt-PT" w:eastAsia="pt-PT" w:bidi="pt-PT"/>
    </w:rPr>
  </w:style>
  <w:style w:type="character" w:customStyle="1" w:styleId="339">
    <w:name w:val="ListLabel 329"/>
    <w:qFormat/>
    <w:uiPriority w:val="0"/>
    <w:rPr>
      <w:rFonts w:cs="Symbol"/>
      <w:lang w:val="pt-PT" w:eastAsia="pt-PT" w:bidi="pt-PT"/>
    </w:rPr>
  </w:style>
  <w:style w:type="character" w:customStyle="1" w:styleId="340">
    <w:name w:val="ListLabel 330"/>
    <w:qFormat/>
    <w:uiPriority w:val="0"/>
    <w:rPr>
      <w:rFonts w:cs="Symbol"/>
      <w:lang w:val="pt-PT" w:eastAsia="pt-PT" w:bidi="pt-PT"/>
    </w:rPr>
  </w:style>
  <w:style w:type="character" w:customStyle="1" w:styleId="341">
    <w:name w:val="ListLabel 331"/>
    <w:qFormat/>
    <w:uiPriority w:val="0"/>
    <w:rPr>
      <w:rFonts w:cs="Symbol"/>
      <w:lang w:val="pt-PT" w:eastAsia="pt-PT" w:bidi="pt-PT"/>
    </w:rPr>
  </w:style>
  <w:style w:type="character" w:customStyle="1" w:styleId="342">
    <w:name w:val="ListLabel 332"/>
    <w:qFormat/>
    <w:uiPriority w:val="0"/>
    <w:rPr>
      <w:rFonts w:cs="Symbol"/>
      <w:lang w:val="pt-PT" w:eastAsia="pt-PT" w:bidi="pt-PT"/>
    </w:rPr>
  </w:style>
  <w:style w:type="character" w:customStyle="1" w:styleId="343">
    <w:name w:val="ListLabel 333"/>
    <w:qFormat/>
    <w:uiPriority w:val="0"/>
    <w:rPr>
      <w:rFonts w:cs="Symbol"/>
      <w:lang w:val="pt-PT" w:eastAsia="pt-PT" w:bidi="pt-PT"/>
    </w:rPr>
  </w:style>
  <w:style w:type="character" w:customStyle="1" w:styleId="344">
    <w:name w:val="ListLabel 334"/>
    <w:qFormat/>
    <w:uiPriority w:val="0"/>
    <w:rPr>
      <w:rFonts w:ascii="Arial" w:hAnsi="Arial" w:eastAsia="Calibri" w:cs="Calibri"/>
      <w:spacing w:val="-18"/>
      <w:w w:val="100"/>
      <w:sz w:val="22"/>
      <w:szCs w:val="22"/>
      <w:lang w:val="pt-PT" w:eastAsia="pt-PT" w:bidi="pt-PT"/>
    </w:rPr>
  </w:style>
  <w:style w:type="character" w:customStyle="1" w:styleId="345">
    <w:name w:val="ListLabel 335"/>
    <w:qFormat/>
    <w:uiPriority w:val="0"/>
    <w:rPr>
      <w:rFonts w:cs="Symbol"/>
      <w:lang w:val="pt-PT" w:eastAsia="pt-PT" w:bidi="pt-PT"/>
    </w:rPr>
  </w:style>
  <w:style w:type="character" w:customStyle="1" w:styleId="346">
    <w:name w:val="ListLabel 336"/>
    <w:qFormat/>
    <w:uiPriority w:val="0"/>
    <w:rPr>
      <w:rFonts w:cs="Symbol"/>
      <w:lang w:val="pt-PT" w:eastAsia="pt-PT" w:bidi="pt-PT"/>
    </w:rPr>
  </w:style>
  <w:style w:type="character" w:customStyle="1" w:styleId="347">
    <w:name w:val="ListLabel 337"/>
    <w:qFormat/>
    <w:uiPriority w:val="0"/>
    <w:rPr>
      <w:rFonts w:cs="Symbol"/>
      <w:lang w:val="pt-PT" w:eastAsia="pt-PT" w:bidi="pt-PT"/>
    </w:rPr>
  </w:style>
  <w:style w:type="character" w:customStyle="1" w:styleId="348">
    <w:name w:val="ListLabel 338"/>
    <w:qFormat/>
    <w:uiPriority w:val="0"/>
    <w:rPr>
      <w:rFonts w:cs="Symbol"/>
      <w:lang w:val="pt-PT" w:eastAsia="pt-PT" w:bidi="pt-PT"/>
    </w:rPr>
  </w:style>
  <w:style w:type="character" w:customStyle="1" w:styleId="349">
    <w:name w:val="ListLabel 339"/>
    <w:qFormat/>
    <w:uiPriority w:val="0"/>
    <w:rPr>
      <w:rFonts w:cs="Symbol"/>
      <w:lang w:val="pt-PT" w:eastAsia="pt-PT" w:bidi="pt-PT"/>
    </w:rPr>
  </w:style>
  <w:style w:type="character" w:customStyle="1" w:styleId="350">
    <w:name w:val="ListLabel 340"/>
    <w:qFormat/>
    <w:uiPriority w:val="0"/>
    <w:rPr>
      <w:rFonts w:cs="Symbol"/>
      <w:lang w:val="pt-PT" w:eastAsia="pt-PT" w:bidi="pt-PT"/>
    </w:rPr>
  </w:style>
  <w:style w:type="character" w:customStyle="1" w:styleId="351">
    <w:name w:val="ListLabel 341"/>
    <w:qFormat/>
    <w:uiPriority w:val="0"/>
    <w:rPr>
      <w:rFonts w:cs="Symbol"/>
      <w:lang w:val="pt-PT" w:eastAsia="pt-PT" w:bidi="pt-PT"/>
    </w:rPr>
  </w:style>
  <w:style w:type="character" w:customStyle="1" w:styleId="352">
    <w:name w:val="ListLabel 342"/>
    <w:qFormat/>
    <w:uiPriority w:val="0"/>
    <w:rPr>
      <w:rFonts w:cs="Symbol"/>
      <w:lang w:val="pt-PT" w:eastAsia="pt-PT" w:bidi="pt-PT"/>
    </w:rPr>
  </w:style>
  <w:style w:type="character" w:customStyle="1" w:styleId="353">
    <w:name w:val="ListLabel 343"/>
    <w:qFormat/>
    <w:uiPriority w:val="0"/>
    <w:rPr>
      <w:rFonts w:ascii="Arial" w:hAnsi="Arial" w:eastAsia="Calibri" w:cs="Calibri"/>
      <w:w w:val="100"/>
      <w:sz w:val="22"/>
      <w:szCs w:val="22"/>
      <w:lang w:val="pt-PT" w:eastAsia="pt-PT" w:bidi="pt-PT"/>
    </w:rPr>
  </w:style>
  <w:style w:type="character" w:customStyle="1" w:styleId="354">
    <w:name w:val="ListLabel 344"/>
    <w:qFormat/>
    <w:uiPriority w:val="0"/>
    <w:rPr>
      <w:rFonts w:cs="Symbol"/>
      <w:lang w:val="pt-PT" w:eastAsia="pt-PT" w:bidi="pt-PT"/>
    </w:rPr>
  </w:style>
  <w:style w:type="character" w:customStyle="1" w:styleId="355">
    <w:name w:val="ListLabel 345"/>
    <w:qFormat/>
    <w:uiPriority w:val="0"/>
    <w:rPr>
      <w:rFonts w:cs="Symbol"/>
      <w:lang w:val="pt-PT" w:eastAsia="pt-PT" w:bidi="pt-PT"/>
    </w:rPr>
  </w:style>
  <w:style w:type="character" w:customStyle="1" w:styleId="356">
    <w:name w:val="ListLabel 346"/>
    <w:qFormat/>
    <w:uiPriority w:val="0"/>
    <w:rPr>
      <w:rFonts w:cs="Symbol"/>
      <w:lang w:val="pt-PT" w:eastAsia="pt-PT" w:bidi="pt-PT"/>
    </w:rPr>
  </w:style>
  <w:style w:type="character" w:customStyle="1" w:styleId="357">
    <w:name w:val="ListLabel 347"/>
    <w:qFormat/>
    <w:uiPriority w:val="0"/>
    <w:rPr>
      <w:rFonts w:cs="Symbol"/>
      <w:lang w:val="pt-PT" w:eastAsia="pt-PT" w:bidi="pt-PT"/>
    </w:rPr>
  </w:style>
  <w:style w:type="character" w:customStyle="1" w:styleId="358">
    <w:name w:val="ListLabel 348"/>
    <w:qFormat/>
    <w:uiPriority w:val="0"/>
    <w:rPr>
      <w:rFonts w:cs="Symbol"/>
      <w:lang w:val="pt-PT" w:eastAsia="pt-PT" w:bidi="pt-PT"/>
    </w:rPr>
  </w:style>
  <w:style w:type="character" w:customStyle="1" w:styleId="359">
    <w:name w:val="ListLabel 349"/>
    <w:qFormat/>
    <w:uiPriority w:val="0"/>
    <w:rPr>
      <w:rFonts w:cs="Symbol"/>
      <w:lang w:val="pt-PT" w:eastAsia="pt-PT" w:bidi="pt-PT"/>
    </w:rPr>
  </w:style>
  <w:style w:type="character" w:customStyle="1" w:styleId="360">
    <w:name w:val="ListLabel 350"/>
    <w:qFormat/>
    <w:uiPriority w:val="0"/>
    <w:rPr>
      <w:rFonts w:cs="Symbol"/>
      <w:lang w:val="pt-PT" w:eastAsia="pt-PT" w:bidi="pt-PT"/>
    </w:rPr>
  </w:style>
  <w:style w:type="character" w:customStyle="1" w:styleId="361">
    <w:name w:val="ListLabel 351"/>
    <w:qFormat/>
    <w:uiPriority w:val="0"/>
    <w:rPr>
      <w:rFonts w:cs="Symbol"/>
      <w:lang w:val="pt-PT" w:eastAsia="pt-PT" w:bidi="pt-PT"/>
    </w:rPr>
  </w:style>
  <w:style w:type="character" w:customStyle="1" w:styleId="362">
    <w:name w:val="ListLabel 352"/>
    <w:qFormat/>
    <w:uiPriority w:val="0"/>
    <w:rPr>
      <w:lang w:val="pt-PT" w:eastAsia="pt-PT" w:bidi="pt-PT"/>
    </w:rPr>
  </w:style>
  <w:style w:type="character" w:customStyle="1" w:styleId="363">
    <w:name w:val="ListLabel 353"/>
    <w:qFormat/>
    <w:uiPriority w:val="0"/>
    <w:rPr>
      <w:rFonts w:eastAsia="Calibri" w:cs="Calibri"/>
      <w:spacing w:val="-24"/>
      <w:w w:val="100"/>
      <w:sz w:val="22"/>
      <w:szCs w:val="22"/>
      <w:lang w:val="pt-PT" w:eastAsia="pt-PT" w:bidi="pt-PT"/>
    </w:rPr>
  </w:style>
  <w:style w:type="character" w:customStyle="1" w:styleId="364">
    <w:name w:val="ListLabel 354"/>
    <w:qFormat/>
    <w:uiPriority w:val="0"/>
    <w:rPr>
      <w:rFonts w:cs="Symbol"/>
      <w:lang w:val="pt-PT" w:eastAsia="pt-PT" w:bidi="pt-PT"/>
    </w:rPr>
  </w:style>
  <w:style w:type="character" w:customStyle="1" w:styleId="365">
    <w:name w:val="ListLabel 355"/>
    <w:qFormat/>
    <w:uiPriority w:val="0"/>
    <w:rPr>
      <w:rFonts w:cs="Symbol"/>
      <w:lang w:val="pt-PT" w:eastAsia="pt-PT" w:bidi="pt-PT"/>
    </w:rPr>
  </w:style>
  <w:style w:type="character" w:customStyle="1" w:styleId="366">
    <w:name w:val="ListLabel 356"/>
    <w:qFormat/>
    <w:uiPriority w:val="0"/>
    <w:rPr>
      <w:rFonts w:cs="Symbol"/>
      <w:lang w:val="pt-PT" w:eastAsia="pt-PT" w:bidi="pt-PT"/>
    </w:rPr>
  </w:style>
  <w:style w:type="character" w:customStyle="1" w:styleId="367">
    <w:name w:val="ListLabel 357"/>
    <w:qFormat/>
    <w:uiPriority w:val="0"/>
    <w:rPr>
      <w:rFonts w:cs="Symbol"/>
      <w:lang w:val="pt-PT" w:eastAsia="pt-PT" w:bidi="pt-PT"/>
    </w:rPr>
  </w:style>
  <w:style w:type="character" w:customStyle="1" w:styleId="368">
    <w:name w:val="ListLabel 358"/>
    <w:qFormat/>
    <w:uiPriority w:val="0"/>
    <w:rPr>
      <w:rFonts w:cs="Symbol"/>
      <w:lang w:val="pt-PT" w:eastAsia="pt-PT" w:bidi="pt-PT"/>
    </w:rPr>
  </w:style>
  <w:style w:type="character" w:customStyle="1" w:styleId="369">
    <w:name w:val="ListLabel 359"/>
    <w:qFormat/>
    <w:uiPriority w:val="0"/>
    <w:rPr>
      <w:rFonts w:cs="Symbol"/>
      <w:lang w:val="pt-PT" w:eastAsia="pt-PT" w:bidi="pt-PT"/>
    </w:rPr>
  </w:style>
  <w:style w:type="character" w:customStyle="1" w:styleId="370">
    <w:name w:val="ListLabel 360"/>
    <w:qFormat/>
    <w:uiPriority w:val="0"/>
    <w:rPr>
      <w:rFonts w:cs="Symbol"/>
      <w:lang w:val="pt-PT" w:eastAsia="pt-PT" w:bidi="pt-PT"/>
    </w:rPr>
  </w:style>
  <w:style w:type="character" w:customStyle="1" w:styleId="371">
    <w:name w:val="ListLabel 361"/>
    <w:qFormat/>
    <w:uiPriority w:val="0"/>
    <w:rPr>
      <w:lang w:val="pt-PT" w:eastAsia="pt-PT" w:bidi="pt-PT"/>
    </w:rPr>
  </w:style>
  <w:style w:type="character" w:customStyle="1" w:styleId="372">
    <w:name w:val="ListLabel 362"/>
    <w:qFormat/>
    <w:uiPriority w:val="0"/>
    <w:rPr>
      <w:rFonts w:eastAsia="Calibri" w:cs="Calibri"/>
      <w:spacing w:val="-2"/>
      <w:w w:val="100"/>
      <w:sz w:val="22"/>
      <w:szCs w:val="22"/>
      <w:lang w:val="pt-PT" w:eastAsia="pt-PT" w:bidi="pt-PT"/>
    </w:rPr>
  </w:style>
  <w:style w:type="character" w:customStyle="1" w:styleId="373">
    <w:name w:val="ListLabel 363"/>
    <w:qFormat/>
    <w:uiPriority w:val="0"/>
    <w:rPr>
      <w:rFonts w:cs="Symbol"/>
      <w:lang w:val="pt-PT" w:eastAsia="pt-PT" w:bidi="pt-PT"/>
    </w:rPr>
  </w:style>
  <w:style w:type="character" w:customStyle="1" w:styleId="374">
    <w:name w:val="ListLabel 364"/>
    <w:qFormat/>
    <w:uiPriority w:val="0"/>
    <w:rPr>
      <w:rFonts w:cs="Symbol"/>
      <w:lang w:val="pt-PT" w:eastAsia="pt-PT" w:bidi="pt-PT"/>
    </w:rPr>
  </w:style>
  <w:style w:type="character" w:customStyle="1" w:styleId="375">
    <w:name w:val="ListLabel 365"/>
    <w:qFormat/>
    <w:uiPriority w:val="0"/>
    <w:rPr>
      <w:rFonts w:cs="Symbol"/>
      <w:lang w:val="pt-PT" w:eastAsia="pt-PT" w:bidi="pt-PT"/>
    </w:rPr>
  </w:style>
  <w:style w:type="character" w:customStyle="1" w:styleId="376">
    <w:name w:val="ListLabel 366"/>
    <w:qFormat/>
    <w:uiPriority w:val="0"/>
    <w:rPr>
      <w:rFonts w:cs="Symbol"/>
      <w:lang w:val="pt-PT" w:eastAsia="pt-PT" w:bidi="pt-PT"/>
    </w:rPr>
  </w:style>
  <w:style w:type="character" w:customStyle="1" w:styleId="377">
    <w:name w:val="ListLabel 367"/>
    <w:qFormat/>
    <w:uiPriority w:val="0"/>
    <w:rPr>
      <w:rFonts w:cs="Symbol"/>
      <w:lang w:val="pt-PT" w:eastAsia="pt-PT" w:bidi="pt-PT"/>
    </w:rPr>
  </w:style>
  <w:style w:type="character" w:customStyle="1" w:styleId="378">
    <w:name w:val="ListLabel 368"/>
    <w:qFormat/>
    <w:uiPriority w:val="0"/>
    <w:rPr>
      <w:rFonts w:cs="Symbol"/>
      <w:lang w:val="pt-PT" w:eastAsia="pt-PT" w:bidi="pt-PT"/>
    </w:rPr>
  </w:style>
  <w:style w:type="character" w:customStyle="1" w:styleId="379">
    <w:name w:val="ListLabel 369"/>
    <w:qFormat/>
    <w:uiPriority w:val="0"/>
    <w:rPr>
      <w:rFonts w:cs="Symbol"/>
      <w:lang w:val="pt-PT" w:eastAsia="pt-PT" w:bidi="pt-PT"/>
    </w:rPr>
  </w:style>
  <w:style w:type="character" w:customStyle="1" w:styleId="380">
    <w:name w:val="ListLabel 370"/>
    <w:qFormat/>
    <w:uiPriority w:val="0"/>
    <w:rPr>
      <w:rFonts w:eastAsia="Calibri" w:cs="Calibri"/>
      <w:b/>
      <w:bCs/>
      <w:w w:val="100"/>
      <w:sz w:val="22"/>
      <w:szCs w:val="22"/>
      <w:lang w:val="pt-PT" w:eastAsia="pt-PT" w:bidi="pt-PT"/>
    </w:rPr>
  </w:style>
  <w:style w:type="character" w:customStyle="1" w:styleId="381">
    <w:name w:val="ListLabel 371"/>
    <w:qFormat/>
    <w:uiPriority w:val="0"/>
    <w:rPr>
      <w:spacing w:val="-19"/>
      <w:w w:val="100"/>
      <w:sz w:val="22"/>
      <w:lang w:val="pt-PT" w:eastAsia="pt-PT" w:bidi="pt-PT"/>
    </w:rPr>
  </w:style>
  <w:style w:type="character" w:customStyle="1" w:styleId="382">
    <w:name w:val="ListLabel 372"/>
    <w:qFormat/>
    <w:uiPriority w:val="0"/>
    <w:rPr>
      <w:rFonts w:eastAsia="Calibri" w:cs="Calibri"/>
      <w:spacing w:val="-12"/>
      <w:w w:val="100"/>
      <w:sz w:val="22"/>
      <w:szCs w:val="22"/>
      <w:lang w:val="pt-PT" w:eastAsia="pt-PT" w:bidi="pt-PT"/>
    </w:rPr>
  </w:style>
  <w:style w:type="character" w:customStyle="1" w:styleId="383">
    <w:name w:val="ListLabel 373"/>
    <w:qFormat/>
    <w:uiPriority w:val="0"/>
    <w:rPr>
      <w:rFonts w:cs="Symbol"/>
      <w:lang w:val="pt-PT" w:eastAsia="pt-PT" w:bidi="pt-PT"/>
    </w:rPr>
  </w:style>
  <w:style w:type="character" w:customStyle="1" w:styleId="384">
    <w:name w:val="ListLabel 374"/>
    <w:qFormat/>
    <w:uiPriority w:val="0"/>
    <w:rPr>
      <w:rFonts w:cs="Symbol"/>
      <w:lang w:val="pt-PT" w:eastAsia="pt-PT" w:bidi="pt-PT"/>
    </w:rPr>
  </w:style>
  <w:style w:type="character" w:customStyle="1" w:styleId="385">
    <w:name w:val="ListLabel 375"/>
    <w:qFormat/>
    <w:uiPriority w:val="0"/>
    <w:rPr>
      <w:rFonts w:cs="Symbol"/>
      <w:lang w:val="pt-PT" w:eastAsia="pt-PT" w:bidi="pt-PT"/>
    </w:rPr>
  </w:style>
  <w:style w:type="character" w:customStyle="1" w:styleId="386">
    <w:name w:val="ListLabel 376"/>
    <w:qFormat/>
    <w:uiPriority w:val="0"/>
    <w:rPr>
      <w:rFonts w:cs="Symbol"/>
      <w:lang w:val="pt-PT" w:eastAsia="pt-PT" w:bidi="pt-PT"/>
    </w:rPr>
  </w:style>
  <w:style w:type="character" w:customStyle="1" w:styleId="387">
    <w:name w:val="ListLabel 377"/>
    <w:qFormat/>
    <w:uiPriority w:val="0"/>
    <w:rPr>
      <w:rFonts w:cs="Symbol"/>
      <w:lang w:val="pt-PT" w:eastAsia="pt-PT" w:bidi="pt-PT"/>
    </w:rPr>
  </w:style>
  <w:style w:type="character" w:customStyle="1" w:styleId="388">
    <w:name w:val="ListLabel 378"/>
    <w:qFormat/>
    <w:uiPriority w:val="0"/>
    <w:rPr>
      <w:rFonts w:cs="Symbol"/>
      <w:lang w:val="pt-PT" w:eastAsia="pt-PT" w:bidi="pt-PT"/>
    </w:rPr>
  </w:style>
  <w:style w:type="character" w:customStyle="1" w:styleId="389">
    <w:name w:val="ListLabel 379"/>
    <w:qFormat/>
    <w:uiPriority w:val="0"/>
    <w:rPr>
      <w:rFonts w:eastAsia="Calibri" w:cs="Calibri"/>
      <w:spacing w:val="-18"/>
      <w:w w:val="100"/>
      <w:sz w:val="22"/>
      <w:szCs w:val="22"/>
      <w:lang w:val="pt-PT" w:eastAsia="pt-PT" w:bidi="pt-PT"/>
    </w:rPr>
  </w:style>
  <w:style w:type="character" w:customStyle="1" w:styleId="390">
    <w:name w:val="ListLabel 380"/>
    <w:qFormat/>
    <w:uiPriority w:val="0"/>
    <w:rPr>
      <w:rFonts w:cs="Symbol"/>
      <w:lang w:val="pt-PT" w:eastAsia="pt-PT" w:bidi="pt-PT"/>
    </w:rPr>
  </w:style>
  <w:style w:type="character" w:customStyle="1" w:styleId="391">
    <w:name w:val="ListLabel 381"/>
    <w:qFormat/>
    <w:uiPriority w:val="0"/>
    <w:rPr>
      <w:rFonts w:cs="Symbol"/>
      <w:lang w:val="pt-PT" w:eastAsia="pt-PT" w:bidi="pt-PT"/>
    </w:rPr>
  </w:style>
  <w:style w:type="character" w:customStyle="1" w:styleId="392">
    <w:name w:val="ListLabel 382"/>
    <w:qFormat/>
    <w:uiPriority w:val="0"/>
    <w:rPr>
      <w:rFonts w:cs="Symbol"/>
      <w:lang w:val="pt-PT" w:eastAsia="pt-PT" w:bidi="pt-PT"/>
    </w:rPr>
  </w:style>
  <w:style w:type="character" w:customStyle="1" w:styleId="393">
    <w:name w:val="ListLabel 383"/>
    <w:qFormat/>
    <w:uiPriority w:val="0"/>
    <w:rPr>
      <w:rFonts w:cs="Symbol"/>
      <w:lang w:val="pt-PT" w:eastAsia="pt-PT" w:bidi="pt-PT"/>
    </w:rPr>
  </w:style>
  <w:style w:type="character" w:customStyle="1" w:styleId="394">
    <w:name w:val="ListLabel 384"/>
    <w:qFormat/>
    <w:uiPriority w:val="0"/>
    <w:rPr>
      <w:rFonts w:cs="Symbol"/>
      <w:lang w:val="pt-PT" w:eastAsia="pt-PT" w:bidi="pt-PT"/>
    </w:rPr>
  </w:style>
  <w:style w:type="character" w:customStyle="1" w:styleId="395">
    <w:name w:val="ListLabel 385"/>
    <w:qFormat/>
    <w:uiPriority w:val="0"/>
    <w:rPr>
      <w:rFonts w:cs="Symbol"/>
      <w:lang w:val="pt-PT" w:eastAsia="pt-PT" w:bidi="pt-PT"/>
    </w:rPr>
  </w:style>
  <w:style w:type="character" w:customStyle="1" w:styleId="396">
    <w:name w:val="ListLabel 386"/>
    <w:qFormat/>
    <w:uiPriority w:val="0"/>
    <w:rPr>
      <w:rFonts w:cs="Symbol"/>
      <w:lang w:val="pt-PT" w:eastAsia="pt-PT" w:bidi="pt-PT"/>
    </w:rPr>
  </w:style>
  <w:style w:type="character" w:customStyle="1" w:styleId="397">
    <w:name w:val="ListLabel 387"/>
    <w:qFormat/>
    <w:uiPriority w:val="0"/>
    <w:rPr>
      <w:rFonts w:cs="Symbol"/>
      <w:lang w:val="pt-PT" w:eastAsia="pt-PT" w:bidi="pt-PT"/>
    </w:rPr>
  </w:style>
  <w:style w:type="character" w:customStyle="1" w:styleId="398">
    <w:name w:val="ListLabel 388"/>
    <w:qFormat/>
    <w:uiPriority w:val="0"/>
    <w:rPr>
      <w:rFonts w:ascii="Arial" w:hAnsi="Arial" w:eastAsia="Calibri" w:cs="Calibri"/>
      <w:spacing w:val="-18"/>
      <w:w w:val="100"/>
      <w:sz w:val="22"/>
      <w:szCs w:val="22"/>
      <w:lang w:val="pt-PT" w:eastAsia="pt-PT" w:bidi="pt-PT"/>
    </w:rPr>
  </w:style>
  <w:style w:type="character" w:customStyle="1" w:styleId="399">
    <w:name w:val="ListLabel 389"/>
    <w:qFormat/>
    <w:uiPriority w:val="0"/>
    <w:rPr>
      <w:rFonts w:cs="Symbol"/>
      <w:lang w:val="pt-PT" w:eastAsia="pt-PT" w:bidi="pt-PT"/>
    </w:rPr>
  </w:style>
  <w:style w:type="character" w:customStyle="1" w:styleId="400">
    <w:name w:val="ListLabel 390"/>
    <w:qFormat/>
    <w:uiPriority w:val="0"/>
    <w:rPr>
      <w:rFonts w:cs="Symbol"/>
      <w:lang w:val="pt-PT" w:eastAsia="pt-PT" w:bidi="pt-PT"/>
    </w:rPr>
  </w:style>
  <w:style w:type="character" w:customStyle="1" w:styleId="401">
    <w:name w:val="ListLabel 391"/>
    <w:qFormat/>
    <w:uiPriority w:val="0"/>
    <w:rPr>
      <w:rFonts w:cs="Symbol"/>
      <w:lang w:val="pt-PT" w:eastAsia="pt-PT" w:bidi="pt-PT"/>
    </w:rPr>
  </w:style>
  <w:style w:type="character" w:customStyle="1" w:styleId="402">
    <w:name w:val="ListLabel 392"/>
    <w:qFormat/>
    <w:uiPriority w:val="0"/>
    <w:rPr>
      <w:rFonts w:cs="Symbol"/>
      <w:lang w:val="pt-PT" w:eastAsia="pt-PT" w:bidi="pt-PT"/>
    </w:rPr>
  </w:style>
  <w:style w:type="character" w:customStyle="1" w:styleId="403">
    <w:name w:val="ListLabel 393"/>
    <w:qFormat/>
    <w:uiPriority w:val="0"/>
    <w:rPr>
      <w:rFonts w:cs="Symbol"/>
      <w:lang w:val="pt-PT" w:eastAsia="pt-PT" w:bidi="pt-PT"/>
    </w:rPr>
  </w:style>
  <w:style w:type="character" w:customStyle="1" w:styleId="404">
    <w:name w:val="ListLabel 394"/>
    <w:qFormat/>
    <w:uiPriority w:val="0"/>
    <w:rPr>
      <w:rFonts w:cs="Symbol"/>
      <w:lang w:val="pt-PT" w:eastAsia="pt-PT" w:bidi="pt-PT"/>
    </w:rPr>
  </w:style>
  <w:style w:type="character" w:customStyle="1" w:styleId="405">
    <w:name w:val="ListLabel 395"/>
    <w:qFormat/>
    <w:uiPriority w:val="0"/>
    <w:rPr>
      <w:rFonts w:cs="Symbol"/>
      <w:lang w:val="pt-PT" w:eastAsia="pt-PT" w:bidi="pt-PT"/>
    </w:rPr>
  </w:style>
  <w:style w:type="character" w:customStyle="1" w:styleId="406">
    <w:name w:val="ListLabel 396"/>
    <w:qFormat/>
    <w:uiPriority w:val="0"/>
    <w:rPr>
      <w:rFonts w:cs="Symbol"/>
      <w:lang w:val="pt-PT" w:eastAsia="pt-PT" w:bidi="pt-PT"/>
    </w:rPr>
  </w:style>
  <w:style w:type="character" w:customStyle="1" w:styleId="407">
    <w:name w:val="ListLabel 397"/>
    <w:qFormat/>
    <w:uiPriority w:val="0"/>
    <w:rPr>
      <w:rFonts w:ascii="Arial" w:hAnsi="Arial" w:eastAsia="Calibri" w:cs="Calibri"/>
      <w:w w:val="100"/>
      <w:sz w:val="22"/>
      <w:szCs w:val="22"/>
      <w:lang w:val="pt-PT" w:eastAsia="pt-PT" w:bidi="pt-PT"/>
    </w:rPr>
  </w:style>
  <w:style w:type="character" w:customStyle="1" w:styleId="408">
    <w:name w:val="ListLabel 398"/>
    <w:qFormat/>
    <w:uiPriority w:val="0"/>
    <w:rPr>
      <w:rFonts w:cs="Symbol"/>
      <w:lang w:val="pt-PT" w:eastAsia="pt-PT" w:bidi="pt-PT"/>
    </w:rPr>
  </w:style>
  <w:style w:type="character" w:customStyle="1" w:styleId="409">
    <w:name w:val="ListLabel 399"/>
    <w:qFormat/>
    <w:uiPriority w:val="0"/>
    <w:rPr>
      <w:rFonts w:cs="Symbol"/>
      <w:lang w:val="pt-PT" w:eastAsia="pt-PT" w:bidi="pt-PT"/>
    </w:rPr>
  </w:style>
  <w:style w:type="character" w:customStyle="1" w:styleId="410">
    <w:name w:val="ListLabel 400"/>
    <w:qFormat/>
    <w:uiPriority w:val="0"/>
    <w:rPr>
      <w:rFonts w:cs="Symbol"/>
      <w:lang w:val="pt-PT" w:eastAsia="pt-PT" w:bidi="pt-PT"/>
    </w:rPr>
  </w:style>
  <w:style w:type="character" w:customStyle="1" w:styleId="411">
    <w:name w:val="ListLabel 401"/>
    <w:qFormat/>
    <w:uiPriority w:val="0"/>
    <w:rPr>
      <w:rFonts w:cs="Symbol"/>
      <w:lang w:val="pt-PT" w:eastAsia="pt-PT" w:bidi="pt-PT"/>
    </w:rPr>
  </w:style>
  <w:style w:type="character" w:customStyle="1" w:styleId="412">
    <w:name w:val="ListLabel 402"/>
    <w:qFormat/>
    <w:uiPriority w:val="0"/>
    <w:rPr>
      <w:rFonts w:cs="Symbol"/>
      <w:lang w:val="pt-PT" w:eastAsia="pt-PT" w:bidi="pt-PT"/>
    </w:rPr>
  </w:style>
  <w:style w:type="character" w:customStyle="1" w:styleId="413">
    <w:name w:val="ListLabel 403"/>
    <w:qFormat/>
    <w:uiPriority w:val="0"/>
    <w:rPr>
      <w:rFonts w:cs="Symbol"/>
      <w:lang w:val="pt-PT" w:eastAsia="pt-PT" w:bidi="pt-PT"/>
    </w:rPr>
  </w:style>
  <w:style w:type="character" w:customStyle="1" w:styleId="414">
    <w:name w:val="ListLabel 404"/>
    <w:qFormat/>
    <w:uiPriority w:val="0"/>
    <w:rPr>
      <w:rFonts w:cs="Symbol"/>
      <w:lang w:val="pt-PT" w:eastAsia="pt-PT" w:bidi="pt-PT"/>
    </w:rPr>
  </w:style>
  <w:style w:type="character" w:customStyle="1" w:styleId="415">
    <w:name w:val="ListLabel 405"/>
    <w:qFormat/>
    <w:uiPriority w:val="0"/>
    <w:rPr>
      <w:rFonts w:cs="Symbol"/>
      <w:lang w:val="pt-PT" w:eastAsia="pt-PT" w:bidi="pt-PT"/>
    </w:rPr>
  </w:style>
  <w:style w:type="character" w:customStyle="1" w:styleId="416">
    <w:name w:val="ListLabel 406"/>
    <w:qFormat/>
    <w:uiPriority w:val="0"/>
    <w:rPr>
      <w:rFonts w:eastAsia="Calibri" w:cs="Calibri"/>
      <w:b/>
      <w:bCs/>
      <w:w w:val="100"/>
      <w:sz w:val="22"/>
      <w:szCs w:val="22"/>
      <w:lang w:val="pt-PT" w:eastAsia="pt-PT" w:bidi="pt-PT"/>
    </w:rPr>
  </w:style>
  <w:style w:type="character" w:customStyle="1" w:styleId="417">
    <w:name w:val="ListLabel 407"/>
    <w:qFormat/>
    <w:uiPriority w:val="0"/>
    <w:rPr>
      <w:spacing w:val="-19"/>
      <w:w w:val="100"/>
      <w:sz w:val="22"/>
      <w:lang w:val="pt-PT" w:eastAsia="pt-PT" w:bidi="pt-PT"/>
    </w:rPr>
  </w:style>
  <w:style w:type="character" w:customStyle="1" w:styleId="418">
    <w:name w:val="ListLabel 408"/>
    <w:qFormat/>
    <w:uiPriority w:val="0"/>
    <w:rPr>
      <w:rFonts w:eastAsia="Calibri" w:cs="Calibri"/>
      <w:spacing w:val="-12"/>
      <w:w w:val="100"/>
      <w:sz w:val="22"/>
      <w:szCs w:val="22"/>
      <w:lang w:val="pt-PT" w:eastAsia="pt-PT" w:bidi="pt-PT"/>
    </w:rPr>
  </w:style>
  <w:style w:type="character" w:customStyle="1" w:styleId="419">
    <w:name w:val="ListLabel 409"/>
    <w:qFormat/>
    <w:uiPriority w:val="0"/>
    <w:rPr>
      <w:rFonts w:cs="Symbol"/>
      <w:lang w:val="pt-PT" w:eastAsia="pt-PT" w:bidi="pt-PT"/>
    </w:rPr>
  </w:style>
  <w:style w:type="character" w:customStyle="1" w:styleId="420">
    <w:name w:val="ListLabel 410"/>
    <w:qFormat/>
    <w:uiPriority w:val="0"/>
    <w:rPr>
      <w:rFonts w:cs="Symbol"/>
      <w:lang w:val="pt-PT" w:eastAsia="pt-PT" w:bidi="pt-PT"/>
    </w:rPr>
  </w:style>
  <w:style w:type="character" w:customStyle="1" w:styleId="421">
    <w:name w:val="ListLabel 411"/>
    <w:qFormat/>
    <w:uiPriority w:val="0"/>
    <w:rPr>
      <w:rFonts w:cs="Symbol"/>
      <w:lang w:val="pt-PT" w:eastAsia="pt-PT" w:bidi="pt-PT"/>
    </w:rPr>
  </w:style>
  <w:style w:type="character" w:customStyle="1" w:styleId="422">
    <w:name w:val="ListLabel 412"/>
    <w:qFormat/>
    <w:uiPriority w:val="0"/>
    <w:rPr>
      <w:rFonts w:cs="Symbol"/>
      <w:lang w:val="pt-PT" w:eastAsia="pt-PT" w:bidi="pt-PT"/>
    </w:rPr>
  </w:style>
  <w:style w:type="character" w:customStyle="1" w:styleId="423">
    <w:name w:val="ListLabel 413"/>
    <w:qFormat/>
    <w:uiPriority w:val="0"/>
    <w:rPr>
      <w:rFonts w:cs="Symbol"/>
      <w:lang w:val="pt-PT" w:eastAsia="pt-PT" w:bidi="pt-PT"/>
    </w:rPr>
  </w:style>
  <w:style w:type="character" w:customStyle="1" w:styleId="424">
    <w:name w:val="ListLabel 414"/>
    <w:qFormat/>
    <w:uiPriority w:val="0"/>
    <w:rPr>
      <w:rFonts w:cs="Symbol"/>
      <w:lang w:val="pt-PT" w:eastAsia="pt-PT" w:bidi="pt-PT"/>
    </w:rPr>
  </w:style>
  <w:style w:type="paragraph" w:customStyle="1" w:styleId="425">
    <w:name w:val="Índice"/>
    <w:basedOn w:val="1"/>
    <w:qFormat/>
    <w:uiPriority w:val="0"/>
    <w:pPr>
      <w:suppressLineNumbers/>
    </w:pPr>
    <w:rPr>
      <w:rFonts w:cs="Mangal"/>
    </w:rPr>
  </w:style>
  <w:style w:type="paragraph" w:styleId="426">
    <w:name w:val="List Paragraph"/>
    <w:basedOn w:val="1"/>
    <w:qFormat/>
    <w:uiPriority w:val="1"/>
    <w:pPr>
      <w:ind w:left="104"/>
      <w:jc w:val="both"/>
    </w:pPr>
    <w:rPr>
      <w:rFonts w:ascii="Calibri" w:hAnsi="Calibri" w:eastAsia="Calibri"/>
    </w:rPr>
  </w:style>
  <w:style w:type="paragraph" w:customStyle="1" w:styleId="427">
    <w:name w:val="Table Paragraph"/>
    <w:basedOn w:val="1"/>
    <w:qFormat/>
    <w:uiPriority w:val="1"/>
  </w:style>
  <w:style w:type="paragraph" w:customStyle="1" w:styleId="428">
    <w:name w:val="Conteúdo do quadro"/>
    <w:basedOn w:val="1"/>
    <w:qFormat/>
    <w:uiPriority w:val="0"/>
  </w:style>
  <w:style w:type="table" w:customStyle="1" w:styleId="42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2430</Words>
  <Characters>13127</Characters>
  <Lines>109</Lines>
  <Paragraphs>31</Paragraphs>
  <TotalTime>0</TotalTime>
  <ScaleCrop>false</ScaleCrop>
  <LinksUpToDate>false</LinksUpToDate>
  <CharactersWithSpaces>15526</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2018-08-08T14:36:00Z</dcterms:created>
  <dc:creator>Paula Vianna</dc:creator>
  <cp:lastModifiedBy>PauloVictor</cp:lastModifiedBy>
  <cp:lastPrinted>2018-08-08T15:17:00Z</cp:lastPrinted>
  <dcterms:modified xsi:type="dcterms:W3CDTF">2018-08-08T19:53:19Z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2015-09-23T00:00:00Z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2015-09-23T00:00:00Z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1046-10.2.0.6080</vt:lpwstr>
  </property>
</Properties>
</file>