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93" w:rsidRPr="003A27D0" w:rsidRDefault="000B7493" w:rsidP="004E4FD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3A27D0">
        <w:rPr>
          <w:rFonts w:eastAsia="Times New Roman" w:cs="Times New Roman"/>
          <w:b/>
          <w:bCs/>
          <w:sz w:val="24"/>
          <w:szCs w:val="24"/>
        </w:rPr>
        <w:t>MINISTÉRIO DA CULTURA</w:t>
      </w:r>
    </w:p>
    <w:p w:rsidR="000B7493" w:rsidRPr="003A27D0" w:rsidRDefault="000B7493" w:rsidP="004E4FD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3A27D0">
        <w:rPr>
          <w:rFonts w:eastAsia="Times New Roman" w:cs="Times New Roman"/>
          <w:b/>
          <w:bCs/>
          <w:sz w:val="24"/>
          <w:szCs w:val="24"/>
        </w:rPr>
        <w:t>INSTITUTO DO PATRIMÔNIO HISTÓRICO E ARTÍSTICO NACIONAL</w:t>
      </w:r>
    </w:p>
    <w:p w:rsidR="000B7493" w:rsidRPr="003A27D0" w:rsidRDefault="000B7493" w:rsidP="004E4FD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0B7493" w:rsidRPr="003A27D0" w:rsidRDefault="000B7493" w:rsidP="004E4FD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3A27D0">
        <w:rPr>
          <w:rFonts w:eastAsia="Times New Roman" w:cs="Times New Roman"/>
          <w:b/>
          <w:bCs/>
          <w:sz w:val="24"/>
          <w:szCs w:val="24"/>
        </w:rPr>
        <w:t>PORTARIA Nº ......., de ........... de</w:t>
      </w:r>
      <w:r w:rsidR="00E037C1" w:rsidRPr="003A27D0">
        <w:rPr>
          <w:rFonts w:eastAsia="Times New Roman" w:cs="Times New Roman"/>
          <w:b/>
          <w:bCs/>
          <w:sz w:val="24"/>
          <w:szCs w:val="24"/>
        </w:rPr>
        <w:t>…… de</w:t>
      </w:r>
      <w:r w:rsidRPr="003A27D0">
        <w:rPr>
          <w:rFonts w:eastAsia="Times New Roman" w:cs="Times New Roman"/>
          <w:b/>
          <w:bCs/>
          <w:sz w:val="24"/>
          <w:szCs w:val="24"/>
        </w:rPr>
        <w:t xml:space="preserve"> 201</w:t>
      </w:r>
      <w:r w:rsidR="00F56372" w:rsidRPr="003A27D0">
        <w:rPr>
          <w:rFonts w:eastAsia="Times New Roman" w:cs="Times New Roman"/>
          <w:b/>
          <w:bCs/>
          <w:sz w:val="24"/>
          <w:szCs w:val="24"/>
        </w:rPr>
        <w:t>9</w:t>
      </w:r>
    </w:p>
    <w:p w:rsidR="001133E1" w:rsidRDefault="000B7493" w:rsidP="004E4FD7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3A27D0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0B7493" w:rsidRPr="003A27D0" w:rsidRDefault="000B7493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 xml:space="preserve">                             </w:t>
      </w:r>
      <w:r w:rsidRPr="003A27D0">
        <w:rPr>
          <w:rFonts w:eastAsia="Times New Roman" w:cs="Times New Roman"/>
          <w:sz w:val="24"/>
          <w:szCs w:val="24"/>
        </w:rPr>
        <w:tab/>
      </w:r>
    </w:p>
    <w:p w:rsidR="0030216C" w:rsidRDefault="0030216C" w:rsidP="004E4FD7">
      <w:pPr>
        <w:spacing w:after="0" w:line="240" w:lineRule="auto"/>
        <w:ind w:left="5103"/>
        <w:jc w:val="both"/>
        <w:rPr>
          <w:rFonts w:eastAsia="Times New Roman" w:cs="Times New Roman"/>
          <w:i/>
          <w:sz w:val="24"/>
          <w:szCs w:val="24"/>
          <w:lang w:eastAsia="pt-BR"/>
        </w:rPr>
      </w:pPr>
      <w:r w:rsidRPr="003A27D0">
        <w:rPr>
          <w:rFonts w:eastAsia="Times New Roman" w:cs="Times New Roman"/>
          <w:i/>
          <w:sz w:val="24"/>
          <w:szCs w:val="24"/>
          <w:lang w:eastAsia="pt-BR"/>
        </w:rPr>
        <w:t xml:space="preserve">Institui os procedimentos para </w:t>
      </w:r>
      <w:r w:rsidRPr="003A27D0">
        <w:rPr>
          <w:rFonts w:eastAsia="Times New Roman" w:cs="Times New Roman"/>
          <w:i/>
          <w:sz w:val="24"/>
          <w:szCs w:val="24"/>
        </w:rPr>
        <w:t>a identificação, o reconhecimento e o cadastro de sítios arqueológicos</w:t>
      </w:r>
      <w:r w:rsidRPr="003A27D0">
        <w:rPr>
          <w:rFonts w:eastAsia="Times New Roman" w:cs="Times New Roman"/>
          <w:i/>
          <w:sz w:val="24"/>
          <w:szCs w:val="24"/>
          <w:lang w:eastAsia="pt-BR"/>
        </w:rPr>
        <w:t>.</w:t>
      </w:r>
    </w:p>
    <w:p w:rsidR="001133E1" w:rsidRPr="003A27D0" w:rsidRDefault="001133E1" w:rsidP="004E4FD7">
      <w:pPr>
        <w:spacing w:after="0" w:line="240" w:lineRule="auto"/>
        <w:ind w:left="5529"/>
        <w:rPr>
          <w:rFonts w:eastAsia="Times New Roman" w:cs="Times New Roman"/>
          <w:i/>
          <w:sz w:val="24"/>
          <w:szCs w:val="24"/>
          <w:lang w:eastAsia="pt-BR"/>
        </w:rPr>
      </w:pPr>
    </w:p>
    <w:p w:rsidR="0030216C" w:rsidRDefault="0030216C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A27D0">
        <w:rPr>
          <w:rFonts w:eastAsia="Times New Roman" w:cs="Times New Roman"/>
          <w:sz w:val="24"/>
          <w:szCs w:val="24"/>
          <w:lang w:eastAsia="pt-BR"/>
        </w:rPr>
        <w:t>A Presidente do Instituto do Patrimônio Histórico e Artístico Nacional (Iphan), no uso das atribuições que lhe confere o art. 26, Inciso V, anexo I, do decreto nº 9.238, de 15 de dezembro de 20017 e,</w:t>
      </w:r>
    </w:p>
    <w:p w:rsidR="004E4FD7" w:rsidRDefault="004E4FD7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0216C" w:rsidRDefault="0030216C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A27D0">
        <w:rPr>
          <w:rFonts w:eastAsia="Times New Roman" w:cs="Times New Roman"/>
          <w:sz w:val="24"/>
          <w:szCs w:val="24"/>
          <w:lang w:eastAsia="pt-BR"/>
        </w:rPr>
        <w:t>Considerando que os bens arqueológicos são reconhecidos como constitutivos do patrimônio cultural da União;</w:t>
      </w:r>
    </w:p>
    <w:p w:rsidR="004E4FD7" w:rsidRDefault="004E4FD7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0216C" w:rsidRDefault="0030216C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A27D0">
        <w:rPr>
          <w:rFonts w:eastAsia="Times New Roman" w:cs="Times New Roman"/>
          <w:sz w:val="24"/>
          <w:szCs w:val="24"/>
          <w:lang w:eastAsia="pt-BR"/>
        </w:rPr>
        <w:t xml:space="preserve">Considerando que a preservação dos bens arqueológicos está regulamentada pela Lei nº 3.924, de 26 de julho de 1961, que estabelece </w:t>
      </w:r>
      <w:r w:rsidR="008E72B0" w:rsidRPr="003A27D0">
        <w:rPr>
          <w:rFonts w:eastAsia="Times New Roman" w:cs="Times New Roman"/>
          <w:sz w:val="24"/>
          <w:szCs w:val="24"/>
          <w:lang w:eastAsia="pt-BR"/>
        </w:rPr>
        <w:t xml:space="preserve">que os bens arqueológicos devem ficar sob guarda e proteção do Poder Público </w:t>
      </w:r>
      <w:r w:rsidRPr="003A27D0">
        <w:rPr>
          <w:rFonts w:eastAsia="Times New Roman" w:cs="Times New Roman"/>
          <w:sz w:val="24"/>
          <w:szCs w:val="24"/>
          <w:lang w:eastAsia="pt-BR"/>
        </w:rPr>
        <w:t xml:space="preserve">e define que </w:t>
      </w:r>
      <w:r w:rsidR="00EA3185" w:rsidRPr="003A27D0">
        <w:rPr>
          <w:rFonts w:eastAsia="Times New Roman" w:cs="Times New Roman"/>
          <w:sz w:val="24"/>
          <w:szCs w:val="24"/>
          <w:lang w:eastAsia="pt-BR"/>
        </w:rPr>
        <w:t xml:space="preserve">cabe </w:t>
      </w:r>
      <w:r w:rsidRPr="003A27D0">
        <w:rPr>
          <w:rFonts w:eastAsia="Times New Roman" w:cs="Times New Roman"/>
          <w:sz w:val="24"/>
          <w:szCs w:val="24"/>
          <w:lang w:eastAsia="pt-BR"/>
        </w:rPr>
        <w:t xml:space="preserve">ao Iphan </w:t>
      </w:r>
      <w:r w:rsidR="008E72B0" w:rsidRPr="003A27D0">
        <w:rPr>
          <w:rFonts w:eastAsia="Times New Roman" w:cs="Times New Roman"/>
          <w:sz w:val="24"/>
          <w:szCs w:val="24"/>
          <w:lang w:eastAsia="pt-BR"/>
        </w:rPr>
        <w:t>a gestão do patrimônio</w:t>
      </w:r>
      <w:r w:rsidRPr="003A27D0">
        <w:rPr>
          <w:rFonts w:eastAsia="Times New Roman" w:cs="Times New Roman"/>
          <w:sz w:val="24"/>
          <w:szCs w:val="24"/>
          <w:lang w:eastAsia="pt-BR"/>
        </w:rPr>
        <w:t xml:space="preserve"> arqueológica em todo o País</w:t>
      </w:r>
      <w:r w:rsidR="00136272" w:rsidRPr="003A27D0">
        <w:rPr>
          <w:rFonts w:eastAsia="Times New Roman" w:cs="Times New Roman"/>
          <w:sz w:val="24"/>
          <w:szCs w:val="24"/>
          <w:lang w:eastAsia="pt-BR"/>
        </w:rPr>
        <w:t>;</w:t>
      </w:r>
      <w:r w:rsidRPr="003A27D0">
        <w:rPr>
          <w:rFonts w:eastAsia="Times New Roman" w:cs="Times New Roman"/>
          <w:sz w:val="24"/>
          <w:szCs w:val="24"/>
          <w:lang w:eastAsia="pt-BR"/>
        </w:rPr>
        <w:t xml:space="preserve"> e</w:t>
      </w:r>
    </w:p>
    <w:p w:rsidR="004E4FD7" w:rsidRDefault="004E4FD7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0216C" w:rsidRDefault="0030216C" w:rsidP="004E4FD7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pt-BR"/>
        </w:rPr>
      </w:pPr>
      <w:r w:rsidRPr="003A27D0">
        <w:rPr>
          <w:rFonts w:eastAsia="Times New Roman" w:cs="Times New Roman"/>
          <w:iCs/>
          <w:sz w:val="24"/>
          <w:szCs w:val="24"/>
          <w:lang w:eastAsia="pt-BR"/>
        </w:rPr>
        <w:t>Considerando o disposto na Política do Patrimônio Cultural Material, resolve:</w:t>
      </w:r>
    </w:p>
    <w:p w:rsidR="004E4FD7" w:rsidRPr="003A27D0" w:rsidRDefault="004E4FD7" w:rsidP="004E4FD7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pt-BR"/>
        </w:rPr>
      </w:pPr>
    </w:p>
    <w:p w:rsidR="0030216C" w:rsidRDefault="0030216C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A27D0">
        <w:rPr>
          <w:rFonts w:eastAsia="Times New Roman" w:cs="Times New Roman"/>
          <w:iCs/>
          <w:sz w:val="24"/>
          <w:szCs w:val="24"/>
          <w:lang w:eastAsia="pt-BR"/>
        </w:rPr>
        <w:t xml:space="preserve">Art. </w:t>
      </w:r>
      <w:r w:rsidR="00136272" w:rsidRPr="003A27D0">
        <w:rPr>
          <w:rFonts w:eastAsia="Times New Roman" w:cs="Times New Roman"/>
          <w:sz w:val="24"/>
          <w:szCs w:val="24"/>
        </w:rPr>
        <w:t>1°</w:t>
      </w:r>
      <w:r w:rsidRPr="003A27D0">
        <w:rPr>
          <w:rFonts w:eastAsia="Times New Roman" w:cs="Times New Roman"/>
          <w:iCs/>
          <w:sz w:val="24"/>
          <w:szCs w:val="24"/>
          <w:lang w:eastAsia="pt-BR"/>
        </w:rPr>
        <w:t xml:space="preserve"> Instituir os procedimentos para </w:t>
      </w:r>
      <w:r w:rsidRPr="003A27D0">
        <w:rPr>
          <w:rFonts w:eastAsia="Times New Roman" w:cs="Times New Roman"/>
          <w:sz w:val="24"/>
          <w:szCs w:val="24"/>
        </w:rPr>
        <w:t>a identificação, o reconhecimento e o cadastro de sítios arqueológicos</w:t>
      </w:r>
      <w:r w:rsidRPr="003A27D0">
        <w:rPr>
          <w:rFonts w:eastAsia="Times New Roman" w:cs="Times New Roman"/>
          <w:sz w:val="24"/>
          <w:szCs w:val="24"/>
          <w:lang w:eastAsia="pt-BR"/>
        </w:rPr>
        <w:t>.</w:t>
      </w:r>
    </w:p>
    <w:p w:rsidR="004E4FD7" w:rsidRPr="003A27D0" w:rsidRDefault="004E4FD7" w:rsidP="004E4FD7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pt-BR"/>
        </w:rPr>
      </w:pPr>
    </w:p>
    <w:p w:rsidR="0030216C" w:rsidRDefault="0030216C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iCs/>
          <w:sz w:val="24"/>
          <w:szCs w:val="24"/>
          <w:lang w:eastAsia="pt-BR"/>
        </w:rPr>
        <w:t xml:space="preserve">Parágrafo único. Entende-se </w:t>
      </w:r>
      <w:r w:rsidR="00136272" w:rsidRPr="003A27D0">
        <w:rPr>
          <w:rFonts w:eastAsia="Times New Roman" w:cs="Times New Roman"/>
          <w:sz w:val="24"/>
          <w:szCs w:val="24"/>
        </w:rPr>
        <w:t xml:space="preserve">por </w:t>
      </w:r>
      <w:r w:rsidRPr="003A27D0">
        <w:rPr>
          <w:rFonts w:eastAsia="Times New Roman" w:cs="Times New Roman"/>
          <w:i/>
          <w:sz w:val="24"/>
          <w:szCs w:val="24"/>
        </w:rPr>
        <w:t>sítio arqueológico</w:t>
      </w:r>
      <w:r w:rsidR="00136272" w:rsidRPr="003A27D0">
        <w:rPr>
          <w:rFonts w:eastAsia="Times New Roman" w:cs="Times New Roman"/>
          <w:i/>
          <w:sz w:val="24"/>
          <w:szCs w:val="24"/>
        </w:rPr>
        <w:t xml:space="preserve"> </w:t>
      </w:r>
      <w:r w:rsidRPr="003A27D0">
        <w:rPr>
          <w:rFonts w:eastAsia="Times New Roman" w:cs="Times New Roman"/>
          <w:sz w:val="24"/>
          <w:szCs w:val="24"/>
        </w:rPr>
        <w:t>o local onde se encontram vestígios, localizados em superfície, subsuperfície e/ou submersos, resultantes de atividades humanas passíveis de contextualização arqueológica.</w:t>
      </w:r>
    </w:p>
    <w:p w:rsidR="004E4FD7" w:rsidRPr="003A27D0" w:rsidRDefault="004E4FD7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136272" w:rsidRPr="003A27D0" w:rsidRDefault="00136272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>Art. 2º Para fins de gestão do patrimônio cultural, os sítios arqueológicos deverão ser identificados, reconhecidos e cadastrados pelo Iphan.</w:t>
      </w:r>
    </w:p>
    <w:p w:rsidR="004E4FD7" w:rsidRPr="003A27D0" w:rsidRDefault="004E4FD7" w:rsidP="004E4FD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27C80" w:rsidRPr="003A27D0" w:rsidRDefault="00E27C80" w:rsidP="004E4FD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3A27D0">
        <w:rPr>
          <w:rFonts w:eastAsia="Times New Roman" w:cs="Times New Roman"/>
          <w:b/>
          <w:bCs/>
          <w:sz w:val="24"/>
          <w:szCs w:val="24"/>
        </w:rPr>
        <w:t>Capítulo I</w:t>
      </w:r>
    </w:p>
    <w:p w:rsidR="003F2AE9" w:rsidRPr="003A27D0" w:rsidRDefault="006A1E82" w:rsidP="004E4FD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3A27D0">
        <w:rPr>
          <w:rFonts w:eastAsia="Times New Roman" w:cs="Times New Roman"/>
          <w:b/>
          <w:bCs/>
          <w:sz w:val="24"/>
          <w:szCs w:val="24"/>
        </w:rPr>
        <w:t xml:space="preserve">DO PROCESSO DE </w:t>
      </w:r>
      <w:r w:rsidR="00567933" w:rsidRPr="003A27D0">
        <w:rPr>
          <w:rFonts w:eastAsia="Times New Roman" w:cs="Times New Roman"/>
          <w:b/>
          <w:bCs/>
          <w:sz w:val="24"/>
          <w:szCs w:val="24"/>
        </w:rPr>
        <w:t>IDENTIFICAÇÃO</w:t>
      </w:r>
      <w:r w:rsidR="00417EA9" w:rsidRPr="003A27D0">
        <w:rPr>
          <w:rFonts w:eastAsia="Times New Roman" w:cs="Times New Roman"/>
          <w:b/>
          <w:bCs/>
          <w:sz w:val="24"/>
          <w:szCs w:val="24"/>
        </w:rPr>
        <w:t xml:space="preserve"> DO SÍTIO</w:t>
      </w:r>
      <w:r w:rsidR="00631931" w:rsidRPr="003A27D0">
        <w:rPr>
          <w:rFonts w:eastAsia="Times New Roman" w:cs="Times New Roman"/>
          <w:b/>
          <w:bCs/>
          <w:sz w:val="24"/>
          <w:szCs w:val="24"/>
        </w:rPr>
        <w:t>S</w:t>
      </w:r>
      <w:r w:rsidR="00417EA9" w:rsidRPr="003A27D0">
        <w:rPr>
          <w:rFonts w:eastAsia="Times New Roman" w:cs="Times New Roman"/>
          <w:b/>
          <w:bCs/>
          <w:sz w:val="24"/>
          <w:szCs w:val="24"/>
        </w:rPr>
        <w:t xml:space="preserve"> ARQUEOLÓGICO</w:t>
      </w:r>
      <w:r w:rsidR="00631931" w:rsidRPr="003A27D0">
        <w:rPr>
          <w:rFonts w:eastAsia="Times New Roman" w:cs="Times New Roman"/>
          <w:b/>
          <w:bCs/>
          <w:sz w:val="24"/>
          <w:szCs w:val="24"/>
        </w:rPr>
        <w:t>S</w:t>
      </w:r>
    </w:p>
    <w:p w:rsidR="006A1E82" w:rsidRPr="003A27D0" w:rsidRDefault="006A1E82" w:rsidP="004E4FD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1B63A4" w:rsidRDefault="001B63A4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A27D0">
        <w:rPr>
          <w:rFonts w:eastAsia="Times New Roman" w:cs="Times New Roman"/>
          <w:bCs/>
          <w:sz w:val="24"/>
          <w:szCs w:val="24"/>
        </w:rPr>
        <w:t xml:space="preserve">Art. </w:t>
      </w:r>
      <w:r w:rsidR="006A1E82" w:rsidRPr="003A27D0">
        <w:rPr>
          <w:rFonts w:eastAsia="Times New Roman" w:cs="Times New Roman"/>
          <w:bCs/>
          <w:sz w:val="24"/>
          <w:szCs w:val="24"/>
        </w:rPr>
        <w:t>3</w:t>
      </w:r>
      <w:r w:rsidRPr="003A27D0">
        <w:rPr>
          <w:rFonts w:eastAsia="Times New Roman" w:cs="Times New Roman"/>
          <w:bCs/>
          <w:sz w:val="24"/>
          <w:szCs w:val="24"/>
        </w:rPr>
        <w:t xml:space="preserve">° </w:t>
      </w:r>
      <w:r w:rsidRPr="003A27D0">
        <w:rPr>
          <w:rFonts w:eastAsia="Times New Roman" w:cs="Times New Roman"/>
          <w:sz w:val="24"/>
          <w:szCs w:val="24"/>
          <w:lang w:eastAsia="pt-BR"/>
        </w:rPr>
        <w:t xml:space="preserve">O objetivo </w:t>
      </w:r>
      <w:r w:rsidR="006A1E82" w:rsidRPr="003A27D0">
        <w:rPr>
          <w:rFonts w:eastAsia="Times New Roman" w:cs="Times New Roman"/>
          <w:sz w:val="24"/>
          <w:szCs w:val="24"/>
          <w:lang w:eastAsia="pt-BR"/>
        </w:rPr>
        <w:t>do processo de</w:t>
      </w:r>
      <w:r w:rsidRPr="003A27D0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7673A4" w:rsidRPr="003A27D0">
        <w:rPr>
          <w:rFonts w:eastAsia="Times New Roman" w:cs="Times New Roman"/>
          <w:i/>
          <w:iCs/>
          <w:sz w:val="24"/>
          <w:szCs w:val="24"/>
          <w:lang w:eastAsia="pt-BR"/>
        </w:rPr>
        <w:t>i</w:t>
      </w:r>
      <w:r w:rsidRPr="003A27D0">
        <w:rPr>
          <w:rFonts w:eastAsia="Times New Roman" w:cs="Times New Roman"/>
          <w:i/>
          <w:iCs/>
          <w:sz w:val="24"/>
          <w:szCs w:val="24"/>
          <w:lang w:eastAsia="pt-BR"/>
        </w:rPr>
        <w:t xml:space="preserve">dentificação </w:t>
      </w:r>
      <w:r w:rsidRPr="003A27D0">
        <w:rPr>
          <w:rFonts w:eastAsia="Times New Roman" w:cs="Times New Roman"/>
          <w:sz w:val="24"/>
          <w:szCs w:val="24"/>
          <w:lang w:eastAsia="pt-BR"/>
        </w:rPr>
        <w:t xml:space="preserve">é localizar, conhecer e caracterizar </w:t>
      </w:r>
      <w:r w:rsidR="0002581F" w:rsidRPr="003A27D0">
        <w:rPr>
          <w:rFonts w:eastAsia="Times New Roman" w:cs="Times New Roman"/>
          <w:sz w:val="24"/>
          <w:szCs w:val="24"/>
          <w:lang w:eastAsia="pt-BR"/>
        </w:rPr>
        <w:t>o sítio</w:t>
      </w:r>
      <w:r w:rsidRPr="003A27D0">
        <w:rPr>
          <w:rFonts w:eastAsia="Times New Roman" w:cs="Times New Roman"/>
          <w:sz w:val="24"/>
          <w:szCs w:val="24"/>
          <w:lang w:eastAsia="pt-BR"/>
        </w:rPr>
        <w:t xml:space="preserve"> arqueológico.</w:t>
      </w:r>
    </w:p>
    <w:p w:rsidR="004E4FD7" w:rsidRPr="003A27D0" w:rsidRDefault="004E4FD7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527CF5" w:rsidRPr="003A27D0" w:rsidRDefault="00527CF5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bCs/>
          <w:sz w:val="24"/>
          <w:szCs w:val="24"/>
        </w:rPr>
        <w:t xml:space="preserve">Art. </w:t>
      </w:r>
      <w:r w:rsidR="006A1E82" w:rsidRPr="003A27D0">
        <w:rPr>
          <w:rFonts w:eastAsia="Times New Roman" w:cs="Times New Roman"/>
          <w:bCs/>
          <w:sz w:val="24"/>
          <w:szCs w:val="24"/>
        </w:rPr>
        <w:t>4</w:t>
      </w:r>
      <w:r w:rsidR="00417EA9" w:rsidRPr="003A27D0">
        <w:rPr>
          <w:rFonts w:eastAsia="Times New Roman" w:cs="Times New Roman"/>
          <w:bCs/>
          <w:sz w:val="24"/>
          <w:szCs w:val="24"/>
        </w:rPr>
        <w:t xml:space="preserve">° </w:t>
      </w:r>
      <w:r w:rsidR="003A7188" w:rsidRPr="003A27D0">
        <w:rPr>
          <w:rFonts w:eastAsia="Times New Roman" w:cs="Times New Roman"/>
          <w:bCs/>
          <w:sz w:val="24"/>
          <w:szCs w:val="24"/>
        </w:rPr>
        <w:t>O sítio arqueológico identificado deverá ser</w:t>
      </w:r>
      <w:r w:rsidRPr="003A27D0">
        <w:rPr>
          <w:rFonts w:eastAsia="Times New Roman" w:cs="Times New Roman"/>
          <w:bCs/>
          <w:sz w:val="24"/>
          <w:szCs w:val="24"/>
        </w:rPr>
        <w:t xml:space="preserve"> </w:t>
      </w:r>
      <w:r w:rsidR="00C72839" w:rsidRPr="003A27D0">
        <w:rPr>
          <w:rFonts w:eastAsia="Times New Roman" w:cs="Times New Roman"/>
          <w:bCs/>
          <w:sz w:val="24"/>
          <w:szCs w:val="24"/>
        </w:rPr>
        <w:t xml:space="preserve">obrigatoriamente </w:t>
      </w:r>
      <w:r w:rsidRPr="003A27D0">
        <w:rPr>
          <w:rFonts w:eastAsia="Times New Roman" w:cs="Times New Roman"/>
          <w:bCs/>
          <w:sz w:val="24"/>
          <w:szCs w:val="24"/>
        </w:rPr>
        <w:t>delimit</w:t>
      </w:r>
      <w:r w:rsidR="003A7188" w:rsidRPr="003A27D0">
        <w:rPr>
          <w:rFonts w:eastAsia="Times New Roman" w:cs="Times New Roman"/>
          <w:bCs/>
          <w:sz w:val="24"/>
          <w:szCs w:val="24"/>
        </w:rPr>
        <w:t>ado</w:t>
      </w:r>
      <w:r w:rsidRPr="003A27D0">
        <w:rPr>
          <w:rFonts w:eastAsia="Times New Roman" w:cs="Times New Roman"/>
          <w:bCs/>
          <w:sz w:val="24"/>
          <w:szCs w:val="24"/>
        </w:rPr>
        <w:t>, georreferencia</w:t>
      </w:r>
      <w:r w:rsidR="003A7188" w:rsidRPr="003A27D0">
        <w:rPr>
          <w:rFonts w:eastAsia="Times New Roman" w:cs="Times New Roman"/>
          <w:bCs/>
          <w:sz w:val="24"/>
          <w:szCs w:val="24"/>
        </w:rPr>
        <w:t>do</w:t>
      </w:r>
      <w:r w:rsidRPr="003A27D0">
        <w:rPr>
          <w:rFonts w:eastAsia="Times New Roman" w:cs="Times New Roman"/>
          <w:bCs/>
          <w:sz w:val="24"/>
          <w:szCs w:val="24"/>
        </w:rPr>
        <w:t xml:space="preserve">, </w:t>
      </w:r>
      <w:r w:rsidRPr="003A27D0">
        <w:rPr>
          <w:rFonts w:eastAsia="Times New Roman" w:cs="Times New Roman"/>
          <w:sz w:val="24"/>
          <w:szCs w:val="24"/>
        </w:rPr>
        <w:t>caracteriza</w:t>
      </w:r>
      <w:r w:rsidR="003A7188" w:rsidRPr="003A27D0">
        <w:rPr>
          <w:rFonts w:eastAsia="Times New Roman" w:cs="Times New Roman"/>
          <w:sz w:val="24"/>
          <w:szCs w:val="24"/>
        </w:rPr>
        <w:t>do</w:t>
      </w:r>
      <w:r w:rsidRPr="003A27D0">
        <w:rPr>
          <w:rFonts w:eastAsia="Times New Roman" w:cs="Times New Roman"/>
          <w:sz w:val="24"/>
          <w:szCs w:val="24"/>
        </w:rPr>
        <w:t xml:space="preserve"> e contextualiza</w:t>
      </w:r>
      <w:r w:rsidR="003A7188" w:rsidRPr="003A27D0">
        <w:rPr>
          <w:rFonts w:eastAsia="Times New Roman" w:cs="Times New Roman"/>
          <w:sz w:val="24"/>
          <w:szCs w:val="24"/>
        </w:rPr>
        <w:t>do</w:t>
      </w:r>
      <w:r w:rsidRPr="003A27D0">
        <w:rPr>
          <w:rFonts w:eastAsia="Times New Roman" w:cs="Times New Roman"/>
          <w:sz w:val="24"/>
          <w:szCs w:val="24"/>
        </w:rPr>
        <w:t>.</w:t>
      </w:r>
    </w:p>
    <w:p w:rsidR="006A1E82" w:rsidRPr="003A27D0" w:rsidRDefault="006A1E82" w:rsidP="004E4FD7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 xml:space="preserve">Entende-se por </w:t>
      </w:r>
      <w:r w:rsidRPr="003A27D0">
        <w:rPr>
          <w:rFonts w:eastAsia="Times New Roman" w:cs="Times New Roman"/>
          <w:i/>
          <w:sz w:val="24"/>
          <w:szCs w:val="24"/>
        </w:rPr>
        <w:t>delimitação</w:t>
      </w:r>
      <w:r w:rsidR="00750D5C" w:rsidRPr="003A27D0">
        <w:rPr>
          <w:rFonts w:eastAsia="Times New Roman" w:cs="Times New Roman"/>
          <w:sz w:val="24"/>
          <w:szCs w:val="24"/>
        </w:rPr>
        <w:t xml:space="preserve">, </w:t>
      </w:r>
      <w:r w:rsidRPr="003A27D0">
        <w:rPr>
          <w:rFonts w:eastAsia="Times New Roman" w:cs="Times New Roman"/>
          <w:sz w:val="24"/>
          <w:szCs w:val="24"/>
        </w:rPr>
        <w:t>a definição</w:t>
      </w:r>
      <w:r w:rsidR="007673A4" w:rsidRPr="003A27D0">
        <w:rPr>
          <w:rFonts w:eastAsia="Times New Roman" w:cs="Times New Roman"/>
          <w:sz w:val="24"/>
          <w:szCs w:val="24"/>
        </w:rPr>
        <w:t xml:space="preserve"> do</w:t>
      </w:r>
      <w:r w:rsidR="00C8161F" w:rsidRPr="003A27D0">
        <w:rPr>
          <w:rFonts w:eastAsia="Times New Roman" w:cs="Times New Roman"/>
          <w:sz w:val="24"/>
          <w:szCs w:val="24"/>
        </w:rPr>
        <w:t>s limites do</w:t>
      </w:r>
      <w:r w:rsidR="007673A4" w:rsidRPr="003A27D0">
        <w:rPr>
          <w:rFonts w:eastAsia="Times New Roman" w:cs="Times New Roman"/>
          <w:sz w:val="24"/>
          <w:szCs w:val="24"/>
        </w:rPr>
        <w:t xml:space="preserve"> </w:t>
      </w:r>
      <w:r w:rsidR="00C72839" w:rsidRPr="003A27D0">
        <w:rPr>
          <w:rFonts w:eastAsia="Times New Roman" w:cs="Times New Roman"/>
          <w:sz w:val="24"/>
          <w:szCs w:val="24"/>
        </w:rPr>
        <w:t>polígono</w:t>
      </w:r>
      <w:r w:rsidR="00C8161F" w:rsidRPr="003A27D0">
        <w:rPr>
          <w:rFonts w:eastAsia="Times New Roman" w:cs="Times New Roman"/>
          <w:sz w:val="24"/>
          <w:szCs w:val="24"/>
        </w:rPr>
        <w:t xml:space="preserve"> d</w:t>
      </w:r>
      <w:r w:rsidR="00750D5C" w:rsidRPr="003A27D0">
        <w:rPr>
          <w:rFonts w:eastAsia="Times New Roman" w:cs="Times New Roman"/>
          <w:sz w:val="24"/>
          <w:szCs w:val="24"/>
        </w:rPr>
        <w:t>o</w:t>
      </w:r>
      <w:r w:rsidR="00C8161F" w:rsidRPr="003A27D0">
        <w:rPr>
          <w:rFonts w:eastAsia="Times New Roman" w:cs="Times New Roman"/>
          <w:sz w:val="24"/>
          <w:szCs w:val="24"/>
        </w:rPr>
        <w:t xml:space="preserve"> sítio arqueológico, definindo sua área</w:t>
      </w:r>
      <w:r w:rsidR="007673A4" w:rsidRPr="003A27D0">
        <w:rPr>
          <w:rFonts w:eastAsia="Times New Roman" w:cs="Times New Roman"/>
          <w:sz w:val="24"/>
          <w:szCs w:val="24"/>
        </w:rPr>
        <w:t>;</w:t>
      </w:r>
    </w:p>
    <w:p w:rsidR="00355B90" w:rsidRPr="003A27D0" w:rsidRDefault="00270CA6" w:rsidP="004E4FD7">
      <w:p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>§ 1º Deverão ser considerados, para fins de delimitação, os limites horizontais do sítio arqueológico</w:t>
      </w:r>
      <w:r w:rsidR="00355B90" w:rsidRPr="003A27D0">
        <w:rPr>
          <w:rFonts w:eastAsia="Times New Roman" w:cs="Times New Roman"/>
          <w:sz w:val="24"/>
          <w:szCs w:val="24"/>
        </w:rPr>
        <w:t>.</w:t>
      </w:r>
    </w:p>
    <w:p w:rsidR="00355B90" w:rsidRPr="003A27D0" w:rsidRDefault="00270CA6" w:rsidP="004E4FD7">
      <w:p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lastRenderedPageBreak/>
        <w:t xml:space="preserve">§ </w:t>
      </w:r>
      <w:r w:rsidR="00EA3185" w:rsidRPr="003A27D0">
        <w:rPr>
          <w:rFonts w:eastAsia="Times New Roman" w:cs="Times New Roman"/>
          <w:sz w:val="24"/>
          <w:szCs w:val="24"/>
        </w:rPr>
        <w:t>2</w:t>
      </w:r>
      <w:r w:rsidRPr="003A27D0">
        <w:rPr>
          <w:rFonts w:eastAsia="Times New Roman" w:cs="Times New Roman"/>
          <w:sz w:val="24"/>
          <w:szCs w:val="24"/>
        </w:rPr>
        <w:t xml:space="preserve">º A </w:t>
      </w:r>
      <w:r w:rsidR="006832B6" w:rsidRPr="003A27D0">
        <w:rPr>
          <w:rFonts w:eastAsia="Times New Roman" w:cs="Times New Roman"/>
          <w:sz w:val="24"/>
          <w:szCs w:val="24"/>
        </w:rPr>
        <w:t xml:space="preserve">definição dos limites </w:t>
      </w:r>
      <w:r w:rsidR="00355B90" w:rsidRPr="003A27D0">
        <w:rPr>
          <w:rFonts w:eastAsia="Times New Roman" w:cs="Times New Roman"/>
          <w:sz w:val="24"/>
          <w:szCs w:val="24"/>
        </w:rPr>
        <w:t xml:space="preserve">dos </w:t>
      </w:r>
      <w:r w:rsidR="006832B6" w:rsidRPr="003A27D0">
        <w:rPr>
          <w:rFonts w:eastAsia="Times New Roman" w:cs="Times New Roman"/>
          <w:sz w:val="24"/>
          <w:szCs w:val="24"/>
        </w:rPr>
        <w:t>sítio</w:t>
      </w:r>
      <w:r w:rsidR="00355B90" w:rsidRPr="003A27D0">
        <w:rPr>
          <w:rFonts w:eastAsia="Times New Roman" w:cs="Times New Roman"/>
          <w:sz w:val="24"/>
          <w:szCs w:val="24"/>
        </w:rPr>
        <w:t>s</w:t>
      </w:r>
      <w:r w:rsidR="006832B6" w:rsidRPr="003A27D0">
        <w:rPr>
          <w:rFonts w:eastAsia="Times New Roman" w:cs="Times New Roman"/>
          <w:sz w:val="24"/>
          <w:szCs w:val="24"/>
        </w:rPr>
        <w:t xml:space="preserve"> arqueológico</w:t>
      </w:r>
      <w:r w:rsidR="00355B90" w:rsidRPr="003A27D0">
        <w:rPr>
          <w:rFonts w:eastAsia="Times New Roman" w:cs="Times New Roman"/>
          <w:sz w:val="24"/>
          <w:szCs w:val="24"/>
        </w:rPr>
        <w:t>s, realizada no âmbito de projetos que tenham recebido permissão ou autorização de pesquisa, deve ser realizada a partir de métodos interventivos que permitam a verificação, em subsuperfície, da área de dispersão dos vestígios de natureza arqueológica</w:t>
      </w:r>
      <w:r w:rsidR="00E8778F" w:rsidRPr="003A27D0">
        <w:rPr>
          <w:rFonts w:eastAsia="Times New Roman" w:cs="Times New Roman"/>
          <w:sz w:val="24"/>
          <w:szCs w:val="24"/>
        </w:rPr>
        <w:t>.</w:t>
      </w:r>
      <w:r w:rsidR="00355B90" w:rsidRPr="003A27D0">
        <w:rPr>
          <w:rFonts w:eastAsia="Times New Roman" w:cs="Times New Roman"/>
          <w:sz w:val="24"/>
          <w:szCs w:val="24"/>
        </w:rPr>
        <w:t xml:space="preserve">  </w:t>
      </w:r>
    </w:p>
    <w:p w:rsidR="008E2501" w:rsidRPr="003A27D0" w:rsidRDefault="00270CA6" w:rsidP="004E4FD7">
      <w:p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 xml:space="preserve">§ </w:t>
      </w:r>
      <w:r w:rsidR="00EA3185" w:rsidRPr="003A27D0">
        <w:rPr>
          <w:rFonts w:eastAsia="Times New Roman" w:cs="Times New Roman"/>
          <w:sz w:val="24"/>
          <w:szCs w:val="24"/>
        </w:rPr>
        <w:t>3</w:t>
      </w:r>
      <w:r w:rsidRPr="003A27D0">
        <w:rPr>
          <w:rFonts w:eastAsia="Times New Roman" w:cs="Times New Roman"/>
          <w:sz w:val="24"/>
          <w:szCs w:val="24"/>
        </w:rPr>
        <w:t>º A definição dos limites do sítio arqueológico</w:t>
      </w:r>
      <w:r w:rsidR="006832B6" w:rsidRPr="003A27D0">
        <w:rPr>
          <w:rFonts w:eastAsia="Times New Roman" w:cs="Times New Roman"/>
          <w:sz w:val="24"/>
          <w:szCs w:val="24"/>
        </w:rPr>
        <w:t xml:space="preserve"> </w:t>
      </w:r>
      <w:r w:rsidR="00E8778F" w:rsidRPr="003A27D0">
        <w:rPr>
          <w:rFonts w:eastAsia="Times New Roman" w:cs="Times New Roman"/>
          <w:sz w:val="24"/>
          <w:szCs w:val="24"/>
        </w:rPr>
        <w:t xml:space="preserve">exclusivamente </w:t>
      </w:r>
      <w:r w:rsidRPr="003A27D0">
        <w:rPr>
          <w:rFonts w:eastAsia="Times New Roman" w:cs="Times New Roman"/>
          <w:sz w:val="24"/>
          <w:szCs w:val="24"/>
        </w:rPr>
        <w:t xml:space="preserve">a partir de métodos não interventivos </w:t>
      </w:r>
      <w:r w:rsidR="006832B6" w:rsidRPr="003A27D0">
        <w:rPr>
          <w:rFonts w:eastAsia="Times New Roman" w:cs="Times New Roman"/>
          <w:sz w:val="24"/>
          <w:szCs w:val="24"/>
        </w:rPr>
        <w:t xml:space="preserve">somente será </w:t>
      </w:r>
      <w:r w:rsidRPr="003A27D0">
        <w:rPr>
          <w:rFonts w:eastAsia="Times New Roman" w:cs="Times New Roman"/>
          <w:sz w:val="24"/>
          <w:szCs w:val="24"/>
        </w:rPr>
        <w:t>aceita</w:t>
      </w:r>
      <w:r w:rsidR="006832B6" w:rsidRPr="003A27D0">
        <w:rPr>
          <w:rFonts w:eastAsia="Times New Roman" w:cs="Times New Roman"/>
          <w:sz w:val="24"/>
          <w:szCs w:val="24"/>
        </w:rPr>
        <w:t xml:space="preserve">, para fins do cadastro, </w:t>
      </w:r>
      <w:r w:rsidRPr="003A27D0">
        <w:rPr>
          <w:rFonts w:eastAsia="Times New Roman" w:cs="Times New Roman"/>
          <w:sz w:val="24"/>
          <w:szCs w:val="24"/>
        </w:rPr>
        <w:t>quando a identificação do sítio arqueológico</w:t>
      </w:r>
      <w:r w:rsidR="008E2501" w:rsidRPr="003A27D0">
        <w:rPr>
          <w:rFonts w:eastAsia="Times New Roman" w:cs="Times New Roman"/>
          <w:sz w:val="24"/>
          <w:szCs w:val="24"/>
        </w:rPr>
        <w:t xml:space="preserve"> ocorrer no âmbito de ações ou projetos </w:t>
      </w:r>
      <w:r w:rsidR="003B1742" w:rsidRPr="003A27D0">
        <w:rPr>
          <w:rFonts w:eastAsia="Times New Roman" w:cs="Times New Roman"/>
          <w:sz w:val="24"/>
          <w:szCs w:val="24"/>
        </w:rPr>
        <w:t xml:space="preserve">para os quais a legislação não preveja a exigência de </w:t>
      </w:r>
      <w:r w:rsidR="008E2501" w:rsidRPr="003A27D0">
        <w:rPr>
          <w:rFonts w:eastAsia="Times New Roman" w:cs="Times New Roman"/>
          <w:sz w:val="24"/>
          <w:szCs w:val="24"/>
        </w:rPr>
        <w:t xml:space="preserve">autorização ou permissão </w:t>
      </w:r>
      <w:r w:rsidR="003B1742" w:rsidRPr="003A27D0">
        <w:rPr>
          <w:rFonts w:eastAsia="Times New Roman" w:cs="Times New Roman"/>
          <w:sz w:val="24"/>
          <w:szCs w:val="24"/>
        </w:rPr>
        <w:t xml:space="preserve">de pesquisa. </w:t>
      </w:r>
    </w:p>
    <w:p w:rsidR="006A1E82" w:rsidRPr="003A27D0" w:rsidRDefault="006A1E82" w:rsidP="004E4FD7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 xml:space="preserve">Entende-se por </w:t>
      </w:r>
      <w:r w:rsidRPr="003A27D0">
        <w:rPr>
          <w:rFonts w:eastAsia="Times New Roman" w:cs="Times New Roman"/>
          <w:i/>
          <w:sz w:val="24"/>
          <w:szCs w:val="24"/>
        </w:rPr>
        <w:t>georreferenciamento</w:t>
      </w:r>
      <w:r w:rsidRPr="003A27D0">
        <w:rPr>
          <w:rFonts w:eastAsia="Times New Roman" w:cs="Times New Roman"/>
          <w:sz w:val="24"/>
          <w:szCs w:val="24"/>
        </w:rPr>
        <w:t xml:space="preserve">, o </w:t>
      </w:r>
      <w:r w:rsidR="007673A4" w:rsidRPr="003A27D0">
        <w:rPr>
          <w:rFonts w:eastAsia="Times New Roman" w:cs="Times New Roman"/>
          <w:sz w:val="24"/>
          <w:szCs w:val="24"/>
        </w:rPr>
        <w:t xml:space="preserve">referenciamento do </w:t>
      </w:r>
      <w:r w:rsidR="00C72839" w:rsidRPr="003A27D0">
        <w:rPr>
          <w:rFonts w:eastAsia="Times New Roman" w:cs="Times New Roman"/>
          <w:sz w:val="24"/>
          <w:szCs w:val="24"/>
        </w:rPr>
        <w:t>polígono</w:t>
      </w:r>
      <w:r w:rsidR="007673A4" w:rsidRPr="003A27D0">
        <w:rPr>
          <w:rFonts w:eastAsia="Times New Roman" w:cs="Times New Roman"/>
          <w:sz w:val="24"/>
          <w:szCs w:val="24"/>
        </w:rPr>
        <w:t xml:space="preserve"> de um sítio ao Sistema Geodésico Brasileiro, </w:t>
      </w:r>
      <w:r w:rsidR="00C8161F" w:rsidRPr="003A27D0">
        <w:rPr>
          <w:rFonts w:eastAsia="Times New Roman" w:cs="Times New Roman"/>
          <w:sz w:val="24"/>
          <w:szCs w:val="24"/>
        </w:rPr>
        <w:t>precisando a</w:t>
      </w:r>
      <w:r w:rsidR="007673A4" w:rsidRPr="003A27D0">
        <w:rPr>
          <w:rFonts w:eastAsia="Times New Roman" w:cs="Times New Roman"/>
          <w:sz w:val="24"/>
          <w:szCs w:val="24"/>
        </w:rPr>
        <w:t xml:space="preserve"> sua área e sua posição geográfica</w:t>
      </w:r>
      <w:r w:rsidR="003B1742" w:rsidRPr="003A27D0">
        <w:rPr>
          <w:rFonts w:eastAsia="Times New Roman" w:cs="Times New Roman"/>
          <w:sz w:val="24"/>
          <w:szCs w:val="24"/>
        </w:rPr>
        <w:t>.</w:t>
      </w:r>
      <w:r w:rsidRPr="003A27D0">
        <w:rPr>
          <w:rFonts w:eastAsia="Times New Roman" w:cs="Times New Roman"/>
          <w:sz w:val="24"/>
          <w:szCs w:val="24"/>
        </w:rPr>
        <w:t xml:space="preserve"> </w:t>
      </w:r>
    </w:p>
    <w:p w:rsidR="00270CA6" w:rsidRPr="003A27D0" w:rsidRDefault="00D8588D" w:rsidP="004E4FD7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>§ 1º Dever</w:t>
      </w:r>
      <w:r w:rsidR="007D282E" w:rsidRPr="003A27D0">
        <w:rPr>
          <w:rFonts w:eastAsia="Times New Roman" w:cs="Times New Roman"/>
          <w:sz w:val="24"/>
          <w:szCs w:val="24"/>
        </w:rPr>
        <w:t>ão</w:t>
      </w:r>
      <w:r w:rsidRPr="003A27D0">
        <w:rPr>
          <w:rFonts w:eastAsia="Times New Roman" w:cs="Times New Roman"/>
          <w:sz w:val="24"/>
          <w:szCs w:val="24"/>
        </w:rPr>
        <w:t xml:space="preserve"> ser</w:t>
      </w:r>
      <w:r w:rsidR="003B1742" w:rsidRPr="003A27D0">
        <w:rPr>
          <w:rFonts w:eastAsia="Times New Roman" w:cs="Times New Roman"/>
          <w:sz w:val="24"/>
          <w:szCs w:val="24"/>
        </w:rPr>
        <w:t>em</w:t>
      </w:r>
      <w:r w:rsidRPr="003A27D0">
        <w:rPr>
          <w:rFonts w:eastAsia="Times New Roman" w:cs="Times New Roman"/>
          <w:sz w:val="24"/>
          <w:szCs w:val="24"/>
        </w:rPr>
        <w:t xml:space="preserve"> </w:t>
      </w:r>
      <w:r w:rsidR="00270CA6" w:rsidRPr="003A27D0">
        <w:rPr>
          <w:rFonts w:eastAsia="Times New Roman" w:cs="Times New Roman"/>
          <w:sz w:val="24"/>
          <w:szCs w:val="24"/>
        </w:rPr>
        <w:t>utilizad</w:t>
      </w:r>
      <w:r w:rsidR="003B1742" w:rsidRPr="003A27D0">
        <w:rPr>
          <w:rFonts w:eastAsia="Times New Roman" w:cs="Times New Roman"/>
          <w:sz w:val="24"/>
          <w:szCs w:val="24"/>
        </w:rPr>
        <w:t>as</w:t>
      </w:r>
      <w:r w:rsidRPr="003A27D0">
        <w:rPr>
          <w:rFonts w:eastAsia="Times New Roman" w:cs="Times New Roman"/>
          <w:sz w:val="24"/>
          <w:szCs w:val="24"/>
        </w:rPr>
        <w:t xml:space="preserve">, para fins de </w:t>
      </w:r>
      <w:r w:rsidR="00947F7C" w:rsidRPr="003A27D0">
        <w:rPr>
          <w:rFonts w:eastAsia="Times New Roman" w:cs="Times New Roman"/>
          <w:i/>
          <w:sz w:val="24"/>
          <w:szCs w:val="24"/>
        </w:rPr>
        <w:t>georreferenciamento</w:t>
      </w:r>
      <w:r w:rsidRPr="003A27D0">
        <w:rPr>
          <w:rFonts w:eastAsia="Times New Roman" w:cs="Times New Roman"/>
          <w:sz w:val="24"/>
          <w:szCs w:val="24"/>
        </w:rPr>
        <w:t>,</w:t>
      </w:r>
      <w:r w:rsidR="00947F7C" w:rsidRPr="003A27D0">
        <w:rPr>
          <w:rFonts w:eastAsia="Times New Roman" w:cs="Times New Roman"/>
          <w:sz w:val="24"/>
          <w:szCs w:val="24"/>
        </w:rPr>
        <w:t xml:space="preserve"> </w:t>
      </w:r>
      <w:r w:rsidR="008E2501" w:rsidRPr="003A27D0">
        <w:rPr>
          <w:rFonts w:eastAsia="Times New Roman" w:cs="Times New Roman"/>
          <w:sz w:val="24"/>
          <w:szCs w:val="24"/>
        </w:rPr>
        <w:t>coordenadas geográficas em graus</w:t>
      </w:r>
      <w:r w:rsidR="003B1742" w:rsidRPr="003A27D0">
        <w:rPr>
          <w:rFonts w:eastAsia="Times New Roman" w:cs="Times New Roman"/>
          <w:sz w:val="24"/>
          <w:szCs w:val="24"/>
        </w:rPr>
        <w:t xml:space="preserve"> decimais e</w:t>
      </w:r>
      <w:r w:rsidR="008E2501" w:rsidRPr="003A27D0">
        <w:rPr>
          <w:rFonts w:eastAsia="Times New Roman" w:cs="Times New Roman"/>
          <w:sz w:val="24"/>
          <w:szCs w:val="24"/>
        </w:rPr>
        <w:t xml:space="preserve"> </w:t>
      </w:r>
      <w:r w:rsidR="003B1742" w:rsidRPr="003A27D0">
        <w:rPr>
          <w:rFonts w:eastAsia="Times New Roman" w:cs="Times New Roman"/>
          <w:i/>
          <w:sz w:val="24"/>
          <w:szCs w:val="24"/>
        </w:rPr>
        <w:t>D</w:t>
      </w:r>
      <w:r w:rsidR="008E2501" w:rsidRPr="003A27D0">
        <w:rPr>
          <w:rFonts w:eastAsia="Times New Roman" w:cs="Times New Roman"/>
          <w:i/>
          <w:sz w:val="24"/>
          <w:szCs w:val="24"/>
        </w:rPr>
        <w:t>atum</w:t>
      </w:r>
      <w:r w:rsidR="008E2501" w:rsidRPr="003A27D0">
        <w:rPr>
          <w:rFonts w:eastAsia="Times New Roman" w:cs="Times New Roman"/>
          <w:sz w:val="24"/>
          <w:szCs w:val="24"/>
        </w:rPr>
        <w:t xml:space="preserve"> Sirgas</w:t>
      </w:r>
      <w:r w:rsidR="003B1742" w:rsidRPr="003A27D0">
        <w:rPr>
          <w:rFonts w:eastAsia="Times New Roman" w:cs="Times New Roman"/>
          <w:sz w:val="24"/>
          <w:szCs w:val="24"/>
        </w:rPr>
        <w:t xml:space="preserve"> </w:t>
      </w:r>
      <w:r w:rsidR="008E2501" w:rsidRPr="003A27D0">
        <w:rPr>
          <w:rFonts w:eastAsia="Times New Roman" w:cs="Times New Roman"/>
          <w:sz w:val="24"/>
          <w:szCs w:val="24"/>
        </w:rPr>
        <w:t>2000.</w:t>
      </w:r>
    </w:p>
    <w:p w:rsidR="00947F7C" w:rsidRPr="003A27D0" w:rsidRDefault="006A1E82" w:rsidP="004E4FD7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 xml:space="preserve">Entende-se por </w:t>
      </w:r>
      <w:r w:rsidRPr="003A27D0">
        <w:rPr>
          <w:rFonts w:eastAsia="Times New Roman" w:cs="Times New Roman"/>
          <w:i/>
          <w:sz w:val="24"/>
          <w:szCs w:val="24"/>
        </w:rPr>
        <w:t>caracterização</w:t>
      </w:r>
      <w:r w:rsidRPr="003A27D0">
        <w:rPr>
          <w:rFonts w:eastAsia="Times New Roman" w:cs="Times New Roman"/>
          <w:sz w:val="24"/>
          <w:szCs w:val="24"/>
        </w:rPr>
        <w:t>, a explicitação</w:t>
      </w:r>
      <w:r w:rsidR="007673A4" w:rsidRPr="003A27D0">
        <w:rPr>
          <w:rFonts w:eastAsia="Times New Roman" w:cs="Times New Roman"/>
          <w:sz w:val="24"/>
          <w:szCs w:val="24"/>
        </w:rPr>
        <w:t xml:space="preserve"> dos elementos constituintes de um sítio arqueológico;</w:t>
      </w:r>
    </w:p>
    <w:p w:rsidR="007F4A9A" w:rsidRPr="003A27D0" w:rsidRDefault="006A1E82" w:rsidP="004E4FD7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 xml:space="preserve">Entende-se por </w:t>
      </w:r>
      <w:r w:rsidRPr="003A27D0">
        <w:rPr>
          <w:rFonts w:eastAsia="Times New Roman" w:cs="Times New Roman"/>
          <w:i/>
          <w:sz w:val="24"/>
          <w:szCs w:val="24"/>
        </w:rPr>
        <w:t>contextualização</w:t>
      </w:r>
      <w:r w:rsidRPr="003A27D0">
        <w:rPr>
          <w:rFonts w:eastAsia="Times New Roman" w:cs="Times New Roman"/>
          <w:sz w:val="24"/>
          <w:szCs w:val="24"/>
        </w:rPr>
        <w:t xml:space="preserve">, o estabelecimento da relação entre </w:t>
      </w:r>
      <w:r w:rsidR="00EF0DFF" w:rsidRPr="003A27D0">
        <w:rPr>
          <w:rFonts w:eastAsia="Times New Roman" w:cs="Times New Roman"/>
          <w:sz w:val="24"/>
          <w:szCs w:val="24"/>
        </w:rPr>
        <w:t xml:space="preserve">os </w:t>
      </w:r>
      <w:r w:rsidR="0002581F" w:rsidRPr="003A27D0">
        <w:rPr>
          <w:rFonts w:eastAsia="Times New Roman" w:cs="Times New Roman"/>
          <w:sz w:val="24"/>
          <w:szCs w:val="24"/>
        </w:rPr>
        <w:t>bens</w:t>
      </w:r>
      <w:r w:rsidR="00EF0DFF" w:rsidRPr="003A27D0">
        <w:rPr>
          <w:rFonts w:eastAsia="Times New Roman" w:cs="Times New Roman"/>
          <w:sz w:val="24"/>
          <w:szCs w:val="24"/>
        </w:rPr>
        <w:t xml:space="preserve"> arqueológicos</w:t>
      </w:r>
      <w:r w:rsidR="00750D5C" w:rsidRPr="003A27D0">
        <w:rPr>
          <w:rFonts w:eastAsia="Times New Roman" w:cs="Times New Roman"/>
          <w:sz w:val="24"/>
          <w:szCs w:val="24"/>
        </w:rPr>
        <w:t xml:space="preserve"> e s</w:t>
      </w:r>
      <w:r w:rsidR="00EF0DFF" w:rsidRPr="003A27D0">
        <w:rPr>
          <w:rFonts w:eastAsia="Times New Roman" w:cs="Times New Roman"/>
          <w:sz w:val="24"/>
          <w:szCs w:val="24"/>
        </w:rPr>
        <w:t>ua dimensão temporal, espacial e cultural</w:t>
      </w:r>
      <w:r w:rsidR="00750D5C" w:rsidRPr="003A27D0">
        <w:rPr>
          <w:rFonts w:eastAsia="Times New Roman" w:cs="Times New Roman"/>
          <w:sz w:val="24"/>
          <w:szCs w:val="24"/>
        </w:rPr>
        <w:t xml:space="preserve">, assim como a correlação desses bens com </w:t>
      </w:r>
      <w:r w:rsidR="00ED4545" w:rsidRPr="003A27D0">
        <w:rPr>
          <w:rFonts w:eastAsia="Times New Roman" w:cs="Times New Roman"/>
          <w:sz w:val="24"/>
          <w:szCs w:val="24"/>
        </w:rPr>
        <w:t>outras fontes</w:t>
      </w:r>
      <w:r w:rsidR="00ED4545" w:rsidRPr="003A27D0">
        <w:t xml:space="preserve"> de informação </w:t>
      </w:r>
      <w:r w:rsidR="00ED4545" w:rsidRPr="003A27D0">
        <w:rPr>
          <w:rFonts w:eastAsia="Times New Roman" w:cs="Times New Roman"/>
          <w:sz w:val="24"/>
          <w:szCs w:val="24"/>
        </w:rPr>
        <w:t>e bens arqueológicos móveis e imóveis.</w:t>
      </w:r>
    </w:p>
    <w:p w:rsidR="00E806E2" w:rsidRPr="003A27D0" w:rsidRDefault="00E806E2" w:rsidP="004E4FD7">
      <w:p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 xml:space="preserve">§ 1º </w:t>
      </w:r>
      <w:r w:rsidR="00EF0DFF" w:rsidRPr="003A27D0">
        <w:rPr>
          <w:rFonts w:eastAsia="Times New Roman" w:cs="Times New Roman"/>
          <w:sz w:val="24"/>
          <w:szCs w:val="24"/>
        </w:rPr>
        <w:t>Deverá ser considerado, para fins da</w:t>
      </w:r>
      <w:r w:rsidR="00D8588D" w:rsidRPr="003A27D0">
        <w:rPr>
          <w:rFonts w:eastAsia="Times New Roman" w:cs="Times New Roman"/>
          <w:sz w:val="24"/>
          <w:szCs w:val="24"/>
        </w:rPr>
        <w:t xml:space="preserve"> </w:t>
      </w:r>
      <w:r w:rsidR="00D8588D" w:rsidRPr="003A27D0">
        <w:rPr>
          <w:rFonts w:eastAsia="Times New Roman" w:cs="Times New Roman"/>
          <w:i/>
          <w:sz w:val="24"/>
          <w:szCs w:val="24"/>
        </w:rPr>
        <w:t>caracterização</w:t>
      </w:r>
      <w:r w:rsidR="00D8588D" w:rsidRPr="003A27D0">
        <w:rPr>
          <w:rFonts w:eastAsia="Times New Roman" w:cs="Times New Roman"/>
          <w:sz w:val="24"/>
          <w:szCs w:val="24"/>
        </w:rPr>
        <w:t xml:space="preserve"> e </w:t>
      </w:r>
      <w:r w:rsidR="00EF0DFF" w:rsidRPr="003A27D0">
        <w:rPr>
          <w:rFonts w:eastAsia="Times New Roman" w:cs="Times New Roman"/>
          <w:i/>
          <w:sz w:val="24"/>
          <w:szCs w:val="24"/>
        </w:rPr>
        <w:t>contextualização</w:t>
      </w:r>
      <w:r w:rsidR="00EF0DFF" w:rsidRPr="003A27D0">
        <w:rPr>
          <w:rFonts w:eastAsia="Times New Roman" w:cs="Times New Roman"/>
          <w:sz w:val="24"/>
          <w:szCs w:val="24"/>
        </w:rPr>
        <w:t>, todo processo deposicional e/ou pós-deposicional ocorrido no sítio arqueológico, independente do estado de conservação, grau de antropização e/ou bioturbação.</w:t>
      </w:r>
    </w:p>
    <w:p w:rsidR="00E806E2" w:rsidRPr="003A27D0" w:rsidRDefault="00E806E2" w:rsidP="004E4FD7">
      <w:p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 xml:space="preserve">§ 2º O fato </w:t>
      </w:r>
      <w:proofErr w:type="gramStart"/>
      <w:r w:rsidRPr="003A27D0">
        <w:rPr>
          <w:rFonts w:eastAsia="Times New Roman" w:cs="Times New Roman"/>
          <w:sz w:val="24"/>
          <w:szCs w:val="24"/>
        </w:rPr>
        <w:t>do</w:t>
      </w:r>
      <w:proofErr w:type="gramEnd"/>
      <w:r w:rsidRPr="003A27D0">
        <w:rPr>
          <w:rFonts w:eastAsia="Times New Roman" w:cs="Times New Roman"/>
          <w:sz w:val="24"/>
          <w:szCs w:val="24"/>
        </w:rPr>
        <w:t xml:space="preserve"> sítio arqueológico ter sido impactado por ação antrópica </w:t>
      </w:r>
      <w:r w:rsidR="00D8588D" w:rsidRPr="003A27D0">
        <w:rPr>
          <w:rFonts w:eastAsia="Times New Roman" w:cs="Times New Roman"/>
          <w:sz w:val="24"/>
          <w:szCs w:val="24"/>
        </w:rPr>
        <w:t xml:space="preserve">ou natural </w:t>
      </w:r>
      <w:r w:rsidRPr="003A27D0">
        <w:rPr>
          <w:rFonts w:eastAsia="Times New Roman" w:cs="Times New Roman"/>
          <w:sz w:val="24"/>
          <w:szCs w:val="24"/>
        </w:rPr>
        <w:t>não inviabiliza</w:t>
      </w:r>
      <w:r w:rsidR="00FB616D" w:rsidRPr="003A27D0">
        <w:rPr>
          <w:rFonts w:eastAsia="Times New Roman" w:cs="Times New Roman"/>
          <w:sz w:val="24"/>
          <w:szCs w:val="24"/>
        </w:rPr>
        <w:t>rá</w:t>
      </w:r>
      <w:r w:rsidR="007673A4" w:rsidRPr="003A27D0">
        <w:rPr>
          <w:rFonts w:eastAsia="Times New Roman" w:cs="Times New Roman"/>
          <w:sz w:val="24"/>
          <w:szCs w:val="24"/>
        </w:rPr>
        <w:t>,</w:t>
      </w:r>
      <w:r w:rsidRPr="003A27D0">
        <w:rPr>
          <w:rFonts w:eastAsia="Times New Roman" w:cs="Times New Roman"/>
          <w:sz w:val="24"/>
          <w:szCs w:val="24"/>
        </w:rPr>
        <w:t xml:space="preserve"> </w:t>
      </w:r>
      <w:r w:rsidR="00FB441A" w:rsidRPr="003A27D0">
        <w:rPr>
          <w:rFonts w:eastAsia="Times New Roman" w:cs="Times New Roman"/>
          <w:sz w:val="24"/>
          <w:szCs w:val="24"/>
        </w:rPr>
        <w:t>necessariamente</w:t>
      </w:r>
      <w:r w:rsidR="007673A4" w:rsidRPr="003A27D0">
        <w:rPr>
          <w:rFonts w:eastAsia="Times New Roman" w:cs="Times New Roman"/>
          <w:sz w:val="24"/>
          <w:szCs w:val="24"/>
        </w:rPr>
        <w:t>,</w:t>
      </w:r>
      <w:r w:rsidR="00FB441A" w:rsidRPr="003A27D0">
        <w:rPr>
          <w:rFonts w:eastAsia="Times New Roman" w:cs="Times New Roman"/>
          <w:sz w:val="24"/>
          <w:szCs w:val="24"/>
        </w:rPr>
        <w:t xml:space="preserve"> </w:t>
      </w:r>
      <w:r w:rsidRPr="003A27D0">
        <w:rPr>
          <w:rFonts w:eastAsia="Times New Roman" w:cs="Times New Roman"/>
          <w:sz w:val="24"/>
          <w:szCs w:val="24"/>
        </w:rPr>
        <w:t>a</w:t>
      </w:r>
      <w:r w:rsidR="00D8588D" w:rsidRPr="003A27D0">
        <w:rPr>
          <w:rFonts w:eastAsia="Times New Roman" w:cs="Times New Roman"/>
          <w:sz w:val="24"/>
          <w:szCs w:val="24"/>
        </w:rPr>
        <w:t xml:space="preserve"> sua </w:t>
      </w:r>
      <w:r w:rsidR="00D8588D" w:rsidRPr="003A27D0">
        <w:rPr>
          <w:rFonts w:eastAsia="Times New Roman" w:cs="Times New Roman"/>
          <w:bCs/>
          <w:i/>
          <w:sz w:val="24"/>
          <w:szCs w:val="24"/>
        </w:rPr>
        <w:t>delimitação</w:t>
      </w:r>
      <w:r w:rsidR="00D8588D" w:rsidRPr="003A27D0">
        <w:rPr>
          <w:rFonts w:eastAsia="Times New Roman" w:cs="Times New Roman"/>
          <w:bCs/>
          <w:sz w:val="24"/>
          <w:szCs w:val="24"/>
        </w:rPr>
        <w:t xml:space="preserve">, </w:t>
      </w:r>
      <w:r w:rsidR="00D8588D" w:rsidRPr="003A27D0">
        <w:rPr>
          <w:rFonts w:eastAsia="Times New Roman" w:cs="Times New Roman"/>
          <w:bCs/>
          <w:i/>
          <w:sz w:val="24"/>
          <w:szCs w:val="24"/>
        </w:rPr>
        <w:t>georreferenciamento</w:t>
      </w:r>
      <w:r w:rsidR="00D8588D" w:rsidRPr="003A27D0">
        <w:rPr>
          <w:rFonts w:eastAsia="Times New Roman" w:cs="Times New Roman"/>
          <w:bCs/>
          <w:sz w:val="24"/>
          <w:szCs w:val="24"/>
        </w:rPr>
        <w:t xml:space="preserve">, </w:t>
      </w:r>
      <w:r w:rsidR="00D8588D" w:rsidRPr="003A27D0">
        <w:rPr>
          <w:rFonts w:eastAsia="Times New Roman" w:cs="Times New Roman"/>
          <w:i/>
          <w:sz w:val="24"/>
          <w:szCs w:val="24"/>
        </w:rPr>
        <w:t>caracterização</w:t>
      </w:r>
      <w:r w:rsidR="00D8588D" w:rsidRPr="003A27D0">
        <w:rPr>
          <w:rFonts w:eastAsia="Times New Roman" w:cs="Times New Roman"/>
          <w:sz w:val="24"/>
          <w:szCs w:val="24"/>
        </w:rPr>
        <w:t xml:space="preserve"> e</w:t>
      </w:r>
      <w:r w:rsidRPr="003A27D0">
        <w:rPr>
          <w:rFonts w:eastAsia="Times New Roman" w:cs="Times New Roman"/>
          <w:sz w:val="24"/>
          <w:szCs w:val="24"/>
        </w:rPr>
        <w:t xml:space="preserve"> </w:t>
      </w:r>
      <w:r w:rsidRPr="003A27D0">
        <w:rPr>
          <w:rFonts w:eastAsia="Times New Roman" w:cs="Times New Roman"/>
          <w:i/>
          <w:sz w:val="24"/>
          <w:szCs w:val="24"/>
        </w:rPr>
        <w:t>contextualização</w:t>
      </w:r>
      <w:r w:rsidR="0002581F" w:rsidRPr="003A27D0">
        <w:rPr>
          <w:rFonts w:eastAsia="Times New Roman" w:cs="Times New Roman"/>
          <w:sz w:val="24"/>
          <w:szCs w:val="24"/>
        </w:rPr>
        <w:t>, devendo tal perturbação ser explicitada</w:t>
      </w:r>
      <w:r w:rsidRPr="003A27D0">
        <w:rPr>
          <w:rFonts w:eastAsia="Times New Roman" w:cs="Times New Roman"/>
          <w:sz w:val="24"/>
          <w:szCs w:val="24"/>
        </w:rPr>
        <w:t>.</w:t>
      </w:r>
    </w:p>
    <w:p w:rsidR="004E4FD7" w:rsidRDefault="004E4FD7" w:rsidP="004E4FD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932009" w:rsidRPr="003A27D0" w:rsidRDefault="00617596" w:rsidP="004E4FD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3A27D0">
        <w:rPr>
          <w:rFonts w:eastAsia="Times New Roman" w:cs="Times New Roman"/>
          <w:bCs/>
          <w:sz w:val="24"/>
          <w:szCs w:val="24"/>
        </w:rPr>
        <w:t xml:space="preserve">Art. </w:t>
      </w:r>
      <w:r w:rsidR="005B34B8" w:rsidRPr="003A27D0">
        <w:rPr>
          <w:rFonts w:eastAsia="Times New Roman" w:cs="Times New Roman"/>
          <w:bCs/>
          <w:sz w:val="24"/>
          <w:szCs w:val="24"/>
        </w:rPr>
        <w:t>5º</w:t>
      </w:r>
      <w:r w:rsidRPr="003A27D0">
        <w:rPr>
          <w:rFonts w:eastAsia="Times New Roman" w:cs="Times New Roman"/>
          <w:bCs/>
          <w:sz w:val="24"/>
          <w:szCs w:val="24"/>
        </w:rPr>
        <w:t xml:space="preserve"> </w:t>
      </w:r>
      <w:r w:rsidR="00E8778F" w:rsidRPr="003A27D0">
        <w:rPr>
          <w:rFonts w:eastAsia="Times New Roman" w:cs="Times New Roman"/>
          <w:bCs/>
          <w:sz w:val="24"/>
          <w:szCs w:val="24"/>
        </w:rPr>
        <w:t>A fim de</w:t>
      </w:r>
      <w:r w:rsidR="00D8588D" w:rsidRPr="003A27D0">
        <w:rPr>
          <w:rFonts w:eastAsia="Times New Roman" w:cs="Times New Roman"/>
          <w:bCs/>
          <w:sz w:val="24"/>
          <w:szCs w:val="24"/>
        </w:rPr>
        <w:t xml:space="preserve"> </w:t>
      </w:r>
      <w:r w:rsidR="00E8778F" w:rsidRPr="003A27D0">
        <w:rPr>
          <w:rFonts w:eastAsia="Times New Roman" w:cs="Times New Roman"/>
          <w:bCs/>
          <w:sz w:val="24"/>
          <w:szCs w:val="24"/>
        </w:rPr>
        <w:t xml:space="preserve">subsidiar futuras análises, correlações e </w:t>
      </w:r>
      <w:r w:rsidR="00A52149" w:rsidRPr="003A27D0">
        <w:rPr>
          <w:rFonts w:eastAsia="Times New Roman" w:cs="Times New Roman"/>
          <w:bCs/>
          <w:sz w:val="24"/>
          <w:szCs w:val="24"/>
        </w:rPr>
        <w:t xml:space="preserve">a </w:t>
      </w:r>
      <w:r w:rsidR="00932009" w:rsidRPr="003A27D0">
        <w:rPr>
          <w:rFonts w:eastAsia="Times New Roman" w:cs="Times New Roman"/>
          <w:bCs/>
          <w:sz w:val="24"/>
          <w:szCs w:val="24"/>
        </w:rPr>
        <w:t>proposiç</w:t>
      </w:r>
      <w:r w:rsidR="00A52149" w:rsidRPr="003A27D0">
        <w:rPr>
          <w:rFonts w:eastAsia="Times New Roman" w:cs="Times New Roman"/>
          <w:bCs/>
          <w:sz w:val="24"/>
          <w:szCs w:val="24"/>
        </w:rPr>
        <w:t>ão</w:t>
      </w:r>
      <w:r w:rsidR="00932009" w:rsidRPr="003A27D0">
        <w:rPr>
          <w:rFonts w:eastAsia="Times New Roman" w:cs="Times New Roman"/>
          <w:bCs/>
          <w:sz w:val="24"/>
          <w:szCs w:val="24"/>
        </w:rPr>
        <w:t xml:space="preserve"> de medidas de gestão </w:t>
      </w:r>
      <w:r w:rsidR="008E2501" w:rsidRPr="003A27D0">
        <w:rPr>
          <w:rFonts w:eastAsia="Times New Roman" w:cs="Times New Roman"/>
          <w:bCs/>
          <w:sz w:val="24"/>
          <w:szCs w:val="24"/>
        </w:rPr>
        <w:t xml:space="preserve">do patrimônio arqueológico, </w:t>
      </w:r>
      <w:r w:rsidR="00932009" w:rsidRPr="003A27D0">
        <w:rPr>
          <w:rFonts w:eastAsia="Times New Roman" w:cs="Times New Roman"/>
          <w:bCs/>
          <w:sz w:val="24"/>
          <w:szCs w:val="24"/>
        </w:rPr>
        <w:t xml:space="preserve">deverão ser </w:t>
      </w:r>
      <w:r w:rsidR="00F35AF8" w:rsidRPr="003A27D0">
        <w:rPr>
          <w:rFonts w:eastAsia="Times New Roman" w:cs="Times New Roman"/>
          <w:bCs/>
          <w:sz w:val="24"/>
          <w:szCs w:val="24"/>
        </w:rPr>
        <w:t>apontados</w:t>
      </w:r>
      <w:r w:rsidR="00932009" w:rsidRPr="003A27D0">
        <w:rPr>
          <w:rFonts w:eastAsia="Times New Roman" w:cs="Times New Roman"/>
          <w:bCs/>
          <w:sz w:val="24"/>
          <w:szCs w:val="24"/>
        </w:rPr>
        <w:t>, através do a</w:t>
      </w:r>
      <w:r w:rsidRPr="003A27D0">
        <w:rPr>
          <w:rFonts w:eastAsia="Times New Roman" w:cs="Times New Roman"/>
          <w:bCs/>
          <w:sz w:val="24"/>
          <w:szCs w:val="24"/>
        </w:rPr>
        <w:t>porte de informações</w:t>
      </w:r>
      <w:r w:rsidR="00932009" w:rsidRPr="003A27D0">
        <w:rPr>
          <w:rFonts w:eastAsia="Times New Roman" w:cs="Times New Roman"/>
          <w:bCs/>
          <w:sz w:val="24"/>
          <w:szCs w:val="24"/>
        </w:rPr>
        <w:t xml:space="preserve"> e </w:t>
      </w:r>
      <w:r w:rsidR="00F35AF8" w:rsidRPr="003A27D0">
        <w:rPr>
          <w:rFonts w:eastAsia="Times New Roman" w:cs="Times New Roman"/>
          <w:bCs/>
          <w:sz w:val="24"/>
          <w:szCs w:val="24"/>
        </w:rPr>
        <w:t>de uma classificação preliminar (em alto, médio e baixo</w:t>
      </w:r>
      <w:r w:rsidR="005736C3" w:rsidRPr="003A27D0">
        <w:rPr>
          <w:rFonts w:eastAsia="Times New Roman" w:cs="Times New Roman"/>
          <w:bCs/>
          <w:sz w:val="24"/>
          <w:szCs w:val="24"/>
        </w:rPr>
        <w:t xml:space="preserve"> níve</w:t>
      </w:r>
      <w:r w:rsidR="00A52149" w:rsidRPr="003A27D0">
        <w:rPr>
          <w:rFonts w:eastAsia="Times New Roman" w:cs="Times New Roman"/>
          <w:bCs/>
          <w:sz w:val="24"/>
          <w:szCs w:val="24"/>
        </w:rPr>
        <w:t>l</w:t>
      </w:r>
      <w:r w:rsidR="00F35AF8" w:rsidRPr="003A27D0">
        <w:rPr>
          <w:rFonts w:eastAsia="Times New Roman" w:cs="Times New Roman"/>
          <w:bCs/>
          <w:sz w:val="24"/>
          <w:szCs w:val="24"/>
        </w:rPr>
        <w:t xml:space="preserve">), </w:t>
      </w:r>
      <w:r w:rsidR="00932009" w:rsidRPr="003A27D0">
        <w:rPr>
          <w:rFonts w:eastAsia="Times New Roman" w:cs="Times New Roman"/>
          <w:bCs/>
          <w:sz w:val="24"/>
          <w:szCs w:val="24"/>
        </w:rPr>
        <w:t xml:space="preserve">indicadores do </w:t>
      </w:r>
      <w:r w:rsidR="00932009" w:rsidRPr="003A27D0">
        <w:rPr>
          <w:rFonts w:eastAsia="Times New Roman" w:cs="Times New Roman"/>
          <w:bCs/>
          <w:i/>
          <w:sz w:val="24"/>
          <w:szCs w:val="24"/>
        </w:rPr>
        <w:t>estado d</w:t>
      </w:r>
      <w:r w:rsidRPr="003A27D0">
        <w:rPr>
          <w:rFonts w:eastAsia="Times New Roman" w:cs="Times New Roman"/>
          <w:bCs/>
          <w:i/>
          <w:sz w:val="24"/>
          <w:szCs w:val="24"/>
        </w:rPr>
        <w:t>e conservação</w:t>
      </w:r>
      <w:r w:rsidRPr="003A27D0">
        <w:rPr>
          <w:rFonts w:eastAsia="Times New Roman" w:cs="Times New Roman"/>
          <w:bCs/>
          <w:sz w:val="24"/>
          <w:szCs w:val="24"/>
        </w:rPr>
        <w:t xml:space="preserve">, da </w:t>
      </w:r>
      <w:r w:rsidR="00F33FDB" w:rsidRPr="003A27D0">
        <w:rPr>
          <w:rFonts w:eastAsia="Times New Roman" w:cs="Times New Roman"/>
          <w:bCs/>
          <w:i/>
          <w:sz w:val="24"/>
          <w:szCs w:val="24"/>
        </w:rPr>
        <w:t>representatividade</w:t>
      </w:r>
      <w:r w:rsidR="00F33FDB" w:rsidRPr="003A27D0">
        <w:rPr>
          <w:rFonts w:eastAsia="Times New Roman" w:cs="Times New Roman"/>
          <w:bCs/>
          <w:sz w:val="24"/>
          <w:szCs w:val="24"/>
        </w:rPr>
        <w:t xml:space="preserve"> e </w:t>
      </w:r>
      <w:r w:rsidRPr="003A27D0">
        <w:rPr>
          <w:rFonts w:eastAsia="Times New Roman" w:cs="Times New Roman"/>
          <w:bCs/>
          <w:sz w:val="24"/>
          <w:szCs w:val="24"/>
        </w:rPr>
        <w:t xml:space="preserve">da </w:t>
      </w:r>
      <w:r w:rsidRPr="003A27D0">
        <w:rPr>
          <w:rFonts w:eastAsia="Times New Roman" w:cs="Times New Roman"/>
          <w:bCs/>
          <w:i/>
          <w:sz w:val="24"/>
          <w:szCs w:val="24"/>
        </w:rPr>
        <w:t>significância</w:t>
      </w:r>
      <w:r w:rsidRPr="003A27D0">
        <w:rPr>
          <w:rFonts w:eastAsia="Times New Roman" w:cs="Times New Roman"/>
          <w:bCs/>
          <w:sz w:val="24"/>
          <w:szCs w:val="24"/>
        </w:rPr>
        <w:t xml:space="preserve"> do sítio</w:t>
      </w:r>
      <w:r w:rsidR="00932009" w:rsidRPr="003A27D0">
        <w:rPr>
          <w:rFonts w:eastAsia="Times New Roman" w:cs="Times New Roman"/>
          <w:bCs/>
          <w:sz w:val="24"/>
          <w:szCs w:val="24"/>
        </w:rPr>
        <w:t xml:space="preserve"> arqueológico</w:t>
      </w:r>
      <w:r w:rsidRPr="003A27D0">
        <w:rPr>
          <w:rFonts w:eastAsia="Times New Roman" w:cs="Times New Roman"/>
          <w:bCs/>
          <w:sz w:val="24"/>
          <w:szCs w:val="24"/>
        </w:rPr>
        <w:t>;</w:t>
      </w:r>
    </w:p>
    <w:p w:rsidR="00617596" w:rsidRPr="003A27D0" w:rsidRDefault="00617596" w:rsidP="004E4FD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 xml:space="preserve">§ 1º </w:t>
      </w:r>
      <w:r w:rsidRPr="003A27D0">
        <w:rPr>
          <w:rFonts w:eastAsia="Times New Roman" w:cs="Times New Roman"/>
          <w:bCs/>
          <w:sz w:val="24"/>
          <w:szCs w:val="24"/>
        </w:rPr>
        <w:t xml:space="preserve">Para a caracterização do estado de conservação do sítio arqueológico, considerar a integridade do bem e os impactos agudos e crônicos a que está sujeito; </w:t>
      </w:r>
    </w:p>
    <w:p w:rsidR="007D282E" w:rsidRPr="003A27D0" w:rsidRDefault="00617596" w:rsidP="004E4FD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 xml:space="preserve">§ 2º </w:t>
      </w:r>
      <w:r w:rsidRPr="003A27D0">
        <w:rPr>
          <w:rFonts w:eastAsia="Times New Roman" w:cs="Times New Roman"/>
          <w:bCs/>
          <w:sz w:val="24"/>
          <w:szCs w:val="24"/>
        </w:rPr>
        <w:t xml:space="preserve">Entende-se como </w:t>
      </w:r>
      <w:r w:rsidRPr="003A27D0">
        <w:rPr>
          <w:rFonts w:eastAsia="Times New Roman" w:cs="Times New Roman"/>
          <w:bCs/>
          <w:i/>
          <w:sz w:val="24"/>
          <w:szCs w:val="24"/>
        </w:rPr>
        <w:t>representatividade</w:t>
      </w:r>
      <w:r w:rsidRPr="003A27D0">
        <w:rPr>
          <w:rFonts w:eastAsia="Times New Roman" w:cs="Times New Roman"/>
          <w:bCs/>
          <w:sz w:val="24"/>
          <w:szCs w:val="24"/>
        </w:rPr>
        <w:t xml:space="preserve"> a </w:t>
      </w:r>
      <w:r w:rsidR="007D282E" w:rsidRPr="003A27D0">
        <w:rPr>
          <w:rFonts w:eastAsia="Times New Roman" w:cs="Times New Roman"/>
          <w:bCs/>
          <w:sz w:val="24"/>
          <w:szCs w:val="24"/>
        </w:rPr>
        <w:t xml:space="preserve">capacidade do sítio em expressar os valores e os significados que são comuns ao contexto arqueológico </w:t>
      </w:r>
      <w:r w:rsidR="00F33FDB" w:rsidRPr="003A27D0">
        <w:rPr>
          <w:rFonts w:eastAsia="Times New Roman" w:cs="Times New Roman"/>
          <w:bCs/>
          <w:sz w:val="24"/>
          <w:szCs w:val="24"/>
        </w:rPr>
        <w:t xml:space="preserve">regional </w:t>
      </w:r>
      <w:r w:rsidR="0063389C" w:rsidRPr="003A27D0">
        <w:rPr>
          <w:rFonts w:eastAsia="Times New Roman" w:cs="Times New Roman"/>
          <w:bCs/>
          <w:sz w:val="24"/>
          <w:szCs w:val="24"/>
        </w:rPr>
        <w:t>do</w:t>
      </w:r>
      <w:r w:rsidR="004F19B1" w:rsidRPr="003A27D0">
        <w:rPr>
          <w:rFonts w:eastAsia="Times New Roman" w:cs="Times New Roman"/>
          <w:bCs/>
          <w:sz w:val="24"/>
          <w:szCs w:val="24"/>
        </w:rPr>
        <w:t xml:space="preserve"> tipo de sítio </w:t>
      </w:r>
      <w:r w:rsidR="0063389C" w:rsidRPr="003A27D0">
        <w:rPr>
          <w:rFonts w:eastAsia="Times New Roman" w:cs="Times New Roman"/>
          <w:bCs/>
          <w:sz w:val="24"/>
          <w:szCs w:val="24"/>
        </w:rPr>
        <w:t>ao qual pertence</w:t>
      </w:r>
      <w:r w:rsidR="007D282E" w:rsidRPr="003A27D0">
        <w:rPr>
          <w:rFonts w:eastAsia="Times New Roman" w:cs="Times New Roman"/>
          <w:bCs/>
          <w:sz w:val="24"/>
          <w:szCs w:val="24"/>
        </w:rPr>
        <w:t>;</w:t>
      </w:r>
    </w:p>
    <w:p w:rsidR="00617596" w:rsidRPr="003A27D0" w:rsidRDefault="00617596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 xml:space="preserve">§ 3º </w:t>
      </w:r>
      <w:r w:rsidRPr="003A27D0">
        <w:rPr>
          <w:rFonts w:eastAsia="Times New Roman" w:cs="Times New Roman"/>
          <w:bCs/>
          <w:sz w:val="24"/>
          <w:szCs w:val="24"/>
        </w:rPr>
        <w:t xml:space="preserve">Na análise </w:t>
      </w:r>
      <w:r w:rsidR="00F33FDB" w:rsidRPr="003A27D0">
        <w:rPr>
          <w:rFonts w:eastAsia="Times New Roman" w:cs="Times New Roman"/>
          <w:bCs/>
          <w:sz w:val="24"/>
          <w:szCs w:val="24"/>
        </w:rPr>
        <w:t>da significância</w:t>
      </w:r>
      <w:r w:rsidRPr="003A27D0">
        <w:rPr>
          <w:rFonts w:eastAsia="Times New Roman" w:cs="Times New Roman"/>
          <w:bCs/>
          <w:sz w:val="24"/>
          <w:szCs w:val="24"/>
        </w:rPr>
        <w:t xml:space="preserve"> de um sítio arqueológico deverá ser considerada a </w:t>
      </w:r>
      <w:r w:rsidR="00F33FDB" w:rsidRPr="003A27D0">
        <w:rPr>
          <w:rFonts w:eastAsia="Times New Roman" w:cs="Times New Roman"/>
          <w:bCs/>
          <w:sz w:val="24"/>
          <w:szCs w:val="24"/>
        </w:rPr>
        <w:t>importância</w:t>
      </w:r>
      <w:r w:rsidRPr="003A27D0">
        <w:rPr>
          <w:rFonts w:eastAsia="Times New Roman" w:cs="Times New Roman"/>
          <w:bCs/>
          <w:sz w:val="24"/>
          <w:szCs w:val="24"/>
        </w:rPr>
        <w:t xml:space="preserve"> </w:t>
      </w:r>
      <w:r w:rsidR="005D0B4E" w:rsidRPr="003A27D0">
        <w:rPr>
          <w:rFonts w:eastAsia="Times New Roman" w:cs="Times New Roman"/>
          <w:bCs/>
          <w:sz w:val="24"/>
          <w:szCs w:val="24"/>
        </w:rPr>
        <w:t xml:space="preserve">ou o destaque </w:t>
      </w:r>
      <w:r w:rsidR="00F33FDB" w:rsidRPr="003A27D0">
        <w:rPr>
          <w:rFonts w:eastAsia="Times New Roman" w:cs="Times New Roman"/>
          <w:bCs/>
          <w:sz w:val="24"/>
          <w:szCs w:val="24"/>
        </w:rPr>
        <w:t xml:space="preserve">do sítio arqueológico </w:t>
      </w:r>
      <w:r w:rsidR="004F19B1" w:rsidRPr="003A27D0">
        <w:rPr>
          <w:rFonts w:eastAsia="Times New Roman" w:cs="Times New Roman"/>
          <w:bCs/>
          <w:sz w:val="24"/>
          <w:szCs w:val="24"/>
        </w:rPr>
        <w:t>em relação ao contexto arqueológico</w:t>
      </w:r>
      <w:r w:rsidR="005D0B4E" w:rsidRPr="003A27D0">
        <w:rPr>
          <w:rFonts w:eastAsia="Times New Roman" w:cs="Times New Roman"/>
          <w:bCs/>
          <w:sz w:val="24"/>
          <w:szCs w:val="24"/>
        </w:rPr>
        <w:t xml:space="preserve"> </w:t>
      </w:r>
      <w:r w:rsidR="00F35AF8" w:rsidRPr="003A27D0">
        <w:rPr>
          <w:rFonts w:eastAsia="Times New Roman" w:cs="Times New Roman"/>
          <w:bCs/>
          <w:sz w:val="24"/>
          <w:szCs w:val="24"/>
        </w:rPr>
        <w:t xml:space="preserve">regional ou nacional </w:t>
      </w:r>
      <w:r w:rsidR="0063389C" w:rsidRPr="003A27D0">
        <w:rPr>
          <w:rFonts w:eastAsia="Times New Roman" w:cs="Times New Roman"/>
          <w:bCs/>
          <w:sz w:val="24"/>
          <w:szCs w:val="24"/>
        </w:rPr>
        <w:t>do qual faz parte</w:t>
      </w:r>
      <w:r w:rsidR="005D0B4E" w:rsidRPr="003A27D0">
        <w:rPr>
          <w:rFonts w:eastAsia="Times New Roman" w:cs="Times New Roman"/>
          <w:bCs/>
          <w:sz w:val="24"/>
          <w:szCs w:val="24"/>
        </w:rPr>
        <w:t xml:space="preserve">, considerando principalmente o </w:t>
      </w:r>
      <w:r w:rsidR="00F35AF8" w:rsidRPr="003A27D0">
        <w:rPr>
          <w:rFonts w:eastAsia="Times New Roman" w:cs="Times New Roman"/>
          <w:bCs/>
          <w:sz w:val="24"/>
          <w:szCs w:val="24"/>
        </w:rPr>
        <w:t xml:space="preserve">potencial do sítio </w:t>
      </w:r>
      <w:r w:rsidR="005D0B4E" w:rsidRPr="003A27D0">
        <w:rPr>
          <w:rFonts w:eastAsia="Times New Roman" w:cs="Times New Roman"/>
          <w:bCs/>
          <w:sz w:val="24"/>
          <w:szCs w:val="24"/>
        </w:rPr>
        <w:t xml:space="preserve">para </w:t>
      </w:r>
      <w:r w:rsidR="00F35AF8" w:rsidRPr="003A27D0">
        <w:rPr>
          <w:rFonts w:eastAsia="Times New Roman" w:cs="Times New Roman"/>
          <w:bCs/>
          <w:sz w:val="24"/>
          <w:szCs w:val="24"/>
        </w:rPr>
        <w:t xml:space="preserve">a </w:t>
      </w:r>
      <w:r w:rsidR="005D0B4E" w:rsidRPr="003A27D0">
        <w:rPr>
          <w:rFonts w:eastAsia="Times New Roman" w:cs="Times New Roman"/>
          <w:bCs/>
          <w:sz w:val="24"/>
          <w:szCs w:val="24"/>
        </w:rPr>
        <w:t>produção de conhecimentos e de narrativas sobre os d</w:t>
      </w:r>
      <w:r w:rsidR="005D0B4E" w:rsidRPr="003A27D0">
        <w:rPr>
          <w:rFonts w:cs="Times New Roman"/>
          <w:sz w:val="24"/>
          <w:szCs w:val="24"/>
        </w:rPr>
        <w:t>iferentes grupos formadores da sociedade brasileira</w:t>
      </w:r>
      <w:r w:rsidR="00F35AF8" w:rsidRPr="003A27D0">
        <w:rPr>
          <w:rFonts w:cs="Times New Roman"/>
          <w:sz w:val="24"/>
          <w:szCs w:val="24"/>
        </w:rPr>
        <w:t>;</w:t>
      </w:r>
      <w:r w:rsidR="005D0B4E" w:rsidRPr="003A27D0">
        <w:rPr>
          <w:rFonts w:cs="Times New Roman"/>
          <w:sz w:val="24"/>
          <w:szCs w:val="24"/>
        </w:rPr>
        <w:t xml:space="preserve"> </w:t>
      </w:r>
    </w:p>
    <w:p w:rsidR="000B7493" w:rsidRDefault="000B7493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>  </w:t>
      </w:r>
      <w:r w:rsidRPr="003A27D0">
        <w:rPr>
          <w:rFonts w:eastAsia="Times New Roman" w:cs="Times New Roman"/>
          <w:sz w:val="24"/>
          <w:szCs w:val="24"/>
        </w:rPr>
        <w:tab/>
      </w:r>
    </w:p>
    <w:p w:rsidR="004E4FD7" w:rsidRDefault="004E4FD7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4E4FD7" w:rsidRDefault="004E4FD7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4E4FD7" w:rsidRPr="003A27D0" w:rsidRDefault="004E4FD7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B7493" w:rsidRPr="003A27D0" w:rsidRDefault="000B7493" w:rsidP="004E4FD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3A27D0">
        <w:rPr>
          <w:rFonts w:eastAsia="Times New Roman" w:cs="Times New Roman"/>
          <w:b/>
          <w:bCs/>
          <w:sz w:val="24"/>
          <w:szCs w:val="24"/>
        </w:rPr>
        <w:lastRenderedPageBreak/>
        <w:t>Capítulo I</w:t>
      </w:r>
      <w:r w:rsidR="00C20F24" w:rsidRPr="003A27D0">
        <w:rPr>
          <w:rFonts w:eastAsia="Times New Roman" w:cs="Times New Roman"/>
          <w:b/>
          <w:bCs/>
          <w:sz w:val="24"/>
          <w:szCs w:val="24"/>
        </w:rPr>
        <w:t>I</w:t>
      </w:r>
    </w:p>
    <w:p w:rsidR="001B63A4" w:rsidRPr="003A27D0" w:rsidRDefault="000B7493" w:rsidP="004E4FD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3A27D0">
        <w:rPr>
          <w:rFonts w:eastAsia="Times New Roman" w:cs="Times New Roman"/>
          <w:b/>
          <w:bCs/>
          <w:sz w:val="24"/>
          <w:szCs w:val="24"/>
        </w:rPr>
        <w:t xml:space="preserve">DO PROCESSO DE </w:t>
      </w:r>
      <w:r w:rsidR="00630147" w:rsidRPr="003A27D0">
        <w:rPr>
          <w:rFonts w:eastAsia="Times New Roman" w:cs="Times New Roman"/>
          <w:b/>
          <w:bCs/>
          <w:sz w:val="24"/>
          <w:szCs w:val="24"/>
        </w:rPr>
        <w:t>RECONHECIMENTO</w:t>
      </w:r>
      <w:r w:rsidR="009F2B71" w:rsidRPr="003A27D0">
        <w:rPr>
          <w:rFonts w:eastAsia="Times New Roman" w:cs="Times New Roman"/>
          <w:b/>
          <w:bCs/>
          <w:sz w:val="24"/>
          <w:szCs w:val="24"/>
        </w:rPr>
        <w:t xml:space="preserve"> DE SÍTIO</w:t>
      </w:r>
      <w:r w:rsidR="00533841" w:rsidRPr="003A27D0">
        <w:rPr>
          <w:rFonts w:eastAsia="Times New Roman" w:cs="Times New Roman"/>
          <w:b/>
          <w:bCs/>
          <w:sz w:val="24"/>
          <w:szCs w:val="24"/>
        </w:rPr>
        <w:t>S</w:t>
      </w:r>
      <w:r w:rsidR="009F2B71" w:rsidRPr="003A27D0">
        <w:rPr>
          <w:rFonts w:eastAsia="Times New Roman" w:cs="Times New Roman"/>
          <w:b/>
          <w:bCs/>
          <w:sz w:val="24"/>
          <w:szCs w:val="24"/>
        </w:rPr>
        <w:t xml:space="preserve"> ARQUEOLÓGICO</w:t>
      </w:r>
      <w:r w:rsidR="00533841" w:rsidRPr="003A27D0">
        <w:rPr>
          <w:rFonts w:eastAsia="Times New Roman" w:cs="Times New Roman"/>
          <w:b/>
          <w:bCs/>
          <w:sz w:val="24"/>
          <w:szCs w:val="24"/>
        </w:rPr>
        <w:t>S</w:t>
      </w:r>
    </w:p>
    <w:p w:rsidR="008516B5" w:rsidRPr="003A27D0" w:rsidRDefault="008516B5" w:rsidP="004E4FD7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</w:rPr>
      </w:pPr>
    </w:p>
    <w:p w:rsidR="001B63A4" w:rsidRPr="003A27D0" w:rsidRDefault="001B63A4" w:rsidP="004E4FD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A27D0">
        <w:rPr>
          <w:rFonts w:eastAsia="Times New Roman" w:cs="Times New Roman"/>
          <w:bCs/>
          <w:sz w:val="24"/>
          <w:szCs w:val="24"/>
        </w:rPr>
        <w:t xml:space="preserve">Art. </w:t>
      </w:r>
      <w:r w:rsidR="002573FA" w:rsidRPr="003A27D0">
        <w:rPr>
          <w:rFonts w:eastAsia="Times New Roman" w:cs="Times New Roman"/>
          <w:bCs/>
          <w:sz w:val="24"/>
          <w:szCs w:val="24"/>
        </w:rPr>
        <w:t>6</w:t>
      </w:r>
      <w:r w:rsidRPr="003A27D0">
        <w:rPr>
          <w:rFonts w:eastAsia="Times New Roman" w:cs="Times New Roman"/>
          <w:bCs/>
          <w:sz w:val="24"/>
          <w:szCs w:val="24"/>
        </w:rPr>
        <w:t xml:space="preserve">° </w:t>
      </w:r>
      <w:r w:rsidRPr="003A27D0">
        <w:rPr>
          <w:rFonts w:eastAsia="Times New Roman" w:cs="Times New Roman"/>
          <w:sz w:val="24"/>
          <w:szCs w:val="24"/>
          <w:lang w:eastAsia="pt-BR"/>
        </w:rPr>
        <w:t xml:space="preserve">O </w:t>
      </w:r>
      <w:r w:rsidR="008516B5" w:rsidRPr="003A27D0">
        <w:rPr>
          <w:rFonts w:eastAsia="Times New Roman" w:cs="Times New Roman"/>
          <w:sz w:val="24"/>
          <w:szCs w:val="24"/>
          <w:lang w:eastAsia="pt-BR"/>
        </w:rPr>
        <w:t xml:space="preserve">objetivo do processo de </w:t>
      </w:r>
      <w:r w:rsidR="00DE3798" w:rsidRPr="003A27D0">
        <w:rPr>
          <w:rFonts w:eastAsia="Times New Roman" w:cs="Times New Roman"/>
          <w:i/>
          <w:iCs/>
          <w:sz w:val="24"/>
          <w:szCs w:val="24"/>
          <w:lang w:eastAsia="pt-BR"/>
        </w:rPr>
        <w:t>r</w:t>
      </w:r>
      <w:r w:rsidRPr="003A27D0">
        <w:rPr>
          <w:rFonts w:eastAsia="Times New Roman" w:cs="Times New Roman"/>
          <w:i/>
          <w:iCs/>
          <w:sz w:val="24"/>
          <w:szCs w:val="24"/>
          <w:lang w:eastAsia="pt-BR"/>
        </w:rPr>
        <w:t xml:space="preserve">econhecimento </w:t>
      </w:r>
      <w:r w:rsidRPr="003A27D0">
        <w:rPr>
          <w:rFonts w:eastAsia="Times New Roman" w:cs="Times New Roman"/>
          <w:sz w:val="24"/>
          <w:szCs w:val="24"/>
          <w:lang w:eastAsia="pt-BR"/>
        </w:rPr>
        <w:t>é ratificar os valores e a significação cultural atribuídos aos bens arqueológicos, do qual decorre efeito legal de preservação.</w:t>
      </w:r>
    </w:p>
    <w:p w:rsidR="004E4FD7" w:rsidRDefault="004E4FD7" w:rsidP="004E4FD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9A58A9" w:rsidRPr="003A27D0" w:rsidRDefault="008516B5" w:rsidP="004E4FD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  <w:lang w:eastAsia="pt-BR"/>
        </w:rPr>
        <w:t xml:space="preserve">Art. </w:t>
      </w:r>
      <w:r w:rsidR="002573FA" w:rsidRPr="003A27D0">
        <w:rPr>
          <w:rFonts w:eastAsia="Times New Roman" w:cs="Times New Roman"/>
          <w:sz w:val="24"/>
          <w:szCs w:val="24"/>
          <w:lang w:eastAsia="pt-BR"/>
        </w:rPr>
        <w:t>7</w:t>
      </w:r>
      <w:r w:rsidRPr="003A27D0">
        <w:rPr>
          <w:rFonts w:eastAsia="Times New Roman" w:cs="Times New Roman"/>
          <w:sz w:val="24"/>
          <w:szCs w:val="24"/>
          <w:lang w:eastAsia="pt-BR"/>
        </w:rPr>
        <w:t xml:space="preserve">º Serão reconhecidos como </w:t>
      </w:r>
      <w:r w:rsidRPr="003A27D0">
        <w:rPr>
          <w:rFonts w:eastAsia="Times New Roman" w:cs="Times New Roman"/>
          <w:i/>
          <w:sz w:val="24"/>
          <w:szCs w:val="24"/>
          <w:lang w:eastAsia="pt-BR"/>
        </w:rPr>
        <w:t>sítios arqueológicos,</w:t>
      </w:r>
      <w:r w:rsidRPr="003A27D0">
        <w:rPr>
          <w:rFonts w:eastAsia="Times New Roman" w:cs="Times New Roman"/>
          <w:sz w:val="24"/>
          <w:szCs w:val="24"/>
          <w:lang w:eastAsia="pt-BR"/>
        </w:rPr>
        <w:t xml:space="preserve"> e </w:t>
      </w:r>
      <w:r w:rsidR="00D113B9" w:rsidRPr="003A27D0">
        <w:rPr>
          <w:rFonts w:eastAsia="Times New Roman" w:cs="Times New Roman"/>
          <w:sz w:val="24"/>
          <w:szCs w:val="24"/>
          <w:lang w:eastAsia="pt-BR"/>
        </w:rPr>
        <w:t>homologados</w:t>
      </w:r>
      <w:r w:rsidR="009A58A9" w:rsidRPr="003A27D0">
        <w:rPr>
          <w:rFonts w:eastAsia="Times New Roman" w:cs="Times New Roman"/>
          <w:sz w:val="24"/>
          <w:szCs w:val="24"/>
          <w:lang w:eastAsia="pt-BR"/>
        </w:rPr>
        <w:t xml:space="preserve"> no Sistema Integrado de Conhecimento e </w:t>
      </w:r>
      <w:r w:rsidR="00157177" w:rsidRPr="003A27D0">
        <w:rPr>
          <w:rFonts w:eastAsia="Times New Roman" w:cs="Times New Roman"/>
          <w:sz w:val="24"/>
          <w:szCs w:val="24"/>
          <w:lang w:eastAsia="pt-BR"/>
        </w:rPr>
        <w:t>G</w:t>
      </w:r>
      <w:r w:rsidR="009A58A9" w:rsidRPr="003A27D0">
        <w:rPr>
          <w:rFonts w:eastAsia="Times New Roman" w:cs="Times New Roman"/>
          <w:sz w:val="24"/>
          <w:szCs w:val="24"/>
          <w:lang w:eastAsia="pt-BR"/>
        </w:rPr>
        <w:t>estão (SICG)</w:t>
      </w:r>
      <w:r w:rsidRPr="003A27D0">
        <w:rPr>
          <w:rFonts w:eastAsia="Times New Roman" w:cs="Times New Roman"/>
          <w:sz w:val="24"/>
          <w:szCs w:val="24"/>
          <w:lang w:eastAsia="pt-BR"/>
        </w:rPr>
        <w:t>, os bens submetidos ao Iphan cuj</w:t>
      </w:r>
      <w:r w:rsidR="00A50544" w:rsidRPr="003A27D0">
        <w:rPr>
          <w:rFonts w:eastAsia="Times New Roman" w:cs="Times New Roman"/>
          <w:sz w:val="24"/>
          <w:szCs w:val="24"/>
          <w:lang w:eastAsia="pt-BR"/>
        </w:rPr>
        <w:t>a</w:t>
      </w:r>
      <w:r w:rsidR="009A58A9" w:rsidRPr="003A27D0">
        <w:rPr>
          <w:rFonts w:eastAsia="Times New Roman" w:cs="Times New Roman"/>
          <w:sz w:val="24"/>
          <w:szCs w:val="24"/>
        </w:rPr>
        <w:t xml:space="preserve"> delimitação, georreferenciamento, caracterização </w:t>
      </w:r>
      <w:r w:rsidR="006A001A" w:rsidRPr="003A27D0">
        <w:rPr>
          <w:rFonts w:eastAsia="Times New Roman" w:cs="Times New Roman"/>
          <w:sz w:val="24"/>
          <w:szCs w:val="24"/>
        </w:rPr>
        <w:t>e</w:t>
      </w:r>
      <w:r w:rsidR="009A58A9" w:rsidRPr="003A27D0">
        <w:rPr>
          <w:rFonts w:eastAsia="Times New Roman" w:cs="Times New Roman"/>
          <w:sz w:val="24"/>
          <w:szCs w:val="24"/>
        </w:rPr>
        <w:t xml:space="preserve"> contextualização for considerada suficiente e completa.</w:t>
      </w:r>
    </w:p>
    <w:p w:rsidR="006A001A" w:rsidRPr="003A27D0" w:rsidRDefault="00051F01" w:rsidP="004E4FD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A27D0">
        <w:rPr>
          <w:rFonts w:eastAsia="Times New Roman" w:cs="Times New Roman"/>
          <w:sz w:val="24"/>
          <w:szCs w:val="24"/>
        </w:rPr>
        <w:t xml:space="preserve">§ 1º </w:t>
      </w:r>
      <w:r w:rsidR="006A001A" w:rsidRPr="003A27D0">
        <w:rPr>
          <w:rFonts w:eastAsia="Times New Roman" w:cs="Times New Roman"/>
          <w:sz w:val="24"/>
          <w:szCs w:val="24"/>
          <w:lang w:eastAsia="pt-BR"/>
        </w:rPr>
        <w:t xml:space="preserve">O </w:t>
      </w:r>
      <w:r w:rsidR="0044444C" w:rsidRPr="003A27D0">
        <w:rPr>
          <w:rFonts w:eastAsia="Times New Roman" w:cs="Times New Roman"/>
          <w:sz w:val="24"/>
          <w:szCs w:val="24"/>
          <w:lang w:eastAsia="pt-BR"/>
        </w:rPr>
        <w:t>C</w:t>
      </w:r>
      <w:r w:rsidR="006A001A" w:rsidRPr="003A27D0">
        <w:rPr>
          <w:rFonts w:eastAsia="Times New Roman" w:cs="Times New Roman"/>
          <w:sz w:val="24"/>
          <w:szCs w:val="24"/>
          <w:lang w:eastAsia="pt-BR"/>
        </w:rPr>
        <w:t xml:space="preserve">adastro de </w:t>
      </w:r>
      <w:r w:rsidR="0044444C" w:rsidRPr="003A27D0">
        <w:rPr>
          <w:rFonts w:eastAsia="Times New Roman" w:cs="Times New Roman"/>
          <w:sz w:val="24"/>
          <w:szCs w:val="24"/>
        </w:rPr>
        <w:t>S</w:t>
      </w:r>
      <w:r w:rsidR="006A001A" w:rsidRPr="003A27D0">
        <w:rPr>
          <w:rFonts w:eastAsia="Times New Roman" w:cs="Times New Roman"/>
          <w:sz w:val="24"/>
          <w:szCs w:val="24"/>
        </w:rPr>
        <w:t xml:space="preserve">ítios </w:t>
      </w:r>
      <w:r w:rsidR="0044444C" w:rsidRPr="003A27D0">
        <w:rPr>
          <w:rFonts w:eastAsia="Times New Roman" w:cs="Times New Roman"/>
          <w:sz w:val="24"/>
          <w:szCs w:val="24"/>
        </w:rPr>
        <w:t>A</w:t>
      </w:r>
      <w:r w:rsidR="006A001A" w:rsidRPr="003A27D0">
        <w:rPr>
          <w:rFonts w:eastAsia="Times New Roman" w:cs="Times New Roman"/>
          <w:sz w:val="24"/>
          <w:szCs w:val="24"/>
        </w:rPr>
        <w:t xml:space="preserve">rqueológicos </w:t>
      </w:r>
      <w:r w:rsidR="006A001A" w:rsidRPr="003A27D0">
        <w:rPr>
          <w:rFonts w:eastAsia="Times New Roman" w:cs="Times New Roman"/>
          <w:sz w:val="24"/>
          <w:szCs w:val="24"/>
          <w:lang w:eastAsia="pt-BR"/>
        </w:rPr>
        <w:t>no SICG equipara-se ao Cadastro dos Monumentos Arqueológicos do Brasil</w:t>
      </w:r>
      <w:r w:rsidR="00DC6933" w:rsidRPr="003A27D0">
        <w:rPr>
          <w:rFonts w:eastAsia="Times New Roman" w:cs="Times New Roman"/>
          <w:sz w:val="24"/>
          <w:szCs w:val="24"/>
          <w:lang w:eastAsia="pt-BR"/>
        </w:rPr>
        <w:t>,</w:t>
      </w:r>
      <w:r w:rsidR="006A001A" w:rsidRPr="003A27D0">
        <w:rPr>
          <w:rFonts w:eastAsia="Times New Roman" w:cs="Times New Roman"/>
          <w:sz w:val="24"/>
          <w:szCs w:val="24"/>
          <w:lang w:eastAsia="pt-BR"/>
        </w:rPr>
        <w:t xml:space="preserve"> previsto no Art. 27 da Lei nº 3.924/1961 e ao Cadastro Nacional de Sítios Arqueológicos.</w:t>
      </w:r>
    </w:p>
    <w:p w:rsidR="00EA3185" w:rsidRPr="003A27D0" w:rsidRDefault="00DC6933" w:rsidP="004E4FD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BR"/>
        </w:rPr>
      </w:pPr>
      <w:r w:rsidRPr="003A27D0">
        <w:rPr>
          <w:rFonts w:eastAsia="Times New Roman" w:cs="Times New Roman"/>
          <w:sz w:val="24"/>
          <w:szCs w:val="24"/>
        </w:rPr>
        <w:t xml:space="preserve">§ 2º </w:t>
      </w:r>
      <w:r w:rsidR="00EA3185" w:rsidRPr="003A27D0">
        <w:rPr>
          <w:rFonts w:eastAsia="Times New Roman" w:cs="Times New Roman"/>
          <w:i/>
          <w:sz w:val="24"/>
          <w:szCs w:val="24"/>
          <w:lang w:eastAsia="pt-BR"/>
        </w:rPr>
        <w:t>Os dados dos bens referidos no caput ficarão disponibilizados ao acesso público.</w:t>
      </w:r>
    </w:p>
    <w:p w:rsidR="004E4FD7" w:rsidRDefault="004E4FD7" w:rsidP="004E4FD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8516B5" w:rsidRPr="003A27D0" w:rsidRDefault="008516B5" w:rsidP="004E4FD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A27D0">
        <w:rPr>
          <w:rFonts w:eastAsia="Times New Roman" w:cs="Times New Roman"/>
          <w:sz w:val="24"/>
          <w:szCs w:val="24"/>
          <w:lang w:eastAsia="pt-BR"/>
        </w:rPr>
        <w:t xml:space="preserve">Art. </w:t>
      </w:r>
      <w:r w:rsidR="002573FA" w:rsidRPr="003A27D0">
        <w:rPr>
          <w:rFonts w:eastAsia="Times New Roman" w:cs="Times New Roman"/>
          <w:sz w:val="24"/>
          <w:szCs w:val="24"/>
          <w:lang w:eastAsia="pt-BR"/>
        </w:rPr>
        <w:t>8</w:t>
      </w:r>
      <w:r w:rsidRPr="003A27D0">
        <w:rPr>
          <w:rFonts w:eastAsia="Times New Roman" w:cs="Times New Roman"/>
          <w:sz w:val="24"/>
          <w:szCs w:val="24"/>
          <w:lang w:eastAsia="pt-BR"/>
        </w:rPr>
        <w:t xml:space="preserve">º Serão considerados como </w:t>
      </w:r>
      <w:r w:rsidRPr="003A27D0">
        <w:rPr>
          <w:rFonts w:eastAsia="Times New Roman" w:cs="Times New Roman"/>
          <w:i/>
          <w:sz w:val="24"/>
          <w:szCs w:val="24"/>
          <w:lang w:eastAsia="pt-BR"/>
        </w:rPr>
        <w:t>ocorrências arqueológicas,</w:t>
      </w:r>
      <w:r w:rsidRPr="003A27D0">
        <w:rPr>
          <w:rFonts w:eastAsia="Times New Roman" w:cs="Times New Roman"/>
          <w:sz w:val="24"/>
          <w:szCs w:val="24"/>
          <w:lang w:eastAsia="pt-BR"/>
        </w:rPr>
        <w:t xml:space="preserve"> e </w:t>
      </w:r>
      <w:r w:rsidR="00D113B9" w:rsidRPr="003A27D0">
        <w:rPr>
          <w:rFonts w:eastAsia="Times New Roman" w:cs="Times New Roman"/>
          <w:sz w:val="24"/>
          <w:szCs w:val="24"/>
          <w:lang w:eastAsia="pt-BR"/>
        </w:rPr>
        <w:t>homologados</w:t>
      </w:r>
      <w:r w:rsidR="009A58A9" w:rsidRPr="003A27D0">
        <w:rPr>
          <w:rFonts w:eastAsia="Times New Roman" w:cs="Times New Roman"/>
          <w:sz w:val="24"/>
          <w:szCs w:val="24"/>
          <w:lang w:eastAsia="pt-BR"/>
        </w:rPr>
        <w:t xml:space="preserve"> como Bens Arqueológicos </w:t>
      </w:r>
      <w:r w:rsidR="006A001A" w:rsidRPr="003A27D0">
        <w:rPr>
          <w:rFonts w:eastAsia="Times New Roman" w:cs="Times New Roman"/>
          <w:sz w:val="24"/>
          <w:szCs w:val="24"/>
          <w:lang w:eastAsia="pt-BR"/>
        </w:rPr>
        <w:t xml:space="preserve">Móveis </w:t>
      </w:r>
      <w:r w:rsidR="009A58A9" w:rsidRPr="003A27D0">
        <w:rPr>
          <w:rFonts w:eastAsia="Times New Roman" w:cs="Times New Roman"/>
          <w:sz w:val="24"/>
          <w:szCs w:val="24"/>
          <w:lang w:eastAsia="pt-BR"/>
        </w:rPr>
        <w:t>no SICG</w:t>
      </w:r>
      <w:r w:rsidRPr="003A27D0">
        <w:rPr>
          <w:rFonts w:eastAsia="Times New Roman" w:cs="Times New Roman"/>
          <w:sz w:val="24"/>
          <w:szCs w:val="24"/>
        </w:rPr>
        <w:t xml:space="preserve">, os bens </w:t>
      </w:r>
      <w:r w:rsidR="00C471DB" w:rsidRPr="003A27D0">
        <w:rPr>
          <w:rFonts w:eastAsia="Times New Roman" w:cs="Times New Roman"/>
          <w:sz w:val="24"/>
          <w:szCs w:val="24"/>
        </w:rPr>
        <w:t xml:space="preserve">submetidos ao Iphan </w:t>
      </w:r>
      <w:r w:rsidR="00A50544" w:rsidRPr="003A27D0">
        <w:rPr>
          <w:rFonts w:eastAsia="Times New Roman" w:cs="Times New Roman"/>
          <w:sz w:val="24"/>
          <w:szCs w:val="24"/>
        </w:rPr>
        <w:t>cuja contextualização</w:t>
      </w:r>
      <w:r w:rsidRPr="003A27D0">
        <w:rPr>
          <w:rFonts w:eastAsia="Times New Roman" w:cs="Times New Roman"/>
          <w:sz w:val="24"/>
          <w:szCs w:val="24"/>
        </w:rPr>
        <w:t xml:space="preserve"> foi impossibilitada em virtude da inexistência de indicadores </w:t>
      </w:r>
      <w:r w:rsidR="00C471DB" w:rsidRPr="003A27D0">
        <w:rPr>
          <w:rFonts w:eastAsia="Times New Roman" w:cs="Times New Roman"/>
          <w:sz w:val="24"/>
          <w:szCs w:val="24"/>
        </w:rPr>
        <w:t>ou elementos que permitam interpret</w:t>
      </w:r>
      <w:r w:rsidR="0063389C" w:rsidRPr="003A27D0">
        <w:rPr>
          <w:rFonts w:eastAsia="Times New Roman" w:cs="Times New Roman"/>
          <w:sz w:val="24"/>
          <w:szCs w:val="24"/>
        </w:rPr>
        <w:t>á-lo enquanto</w:t>
      </w:r>
      <w:r w:rsidR="00C471DB" w:rsidRPr="003A27D0">
        <w:rPr>
          <w:rFonts w:eastAsia="Times New Roman" w:cs="Times New Roman"/>
          <w:sz w:val="24"/>
          <w:szCs w:val="24"/>
        </w:rPr>
        <w:t xml:space="preserve"> integrante de um sítio arqueológico.</w:t>
      </w:r>
    </w:p>
    <w:p w:rsidR="001133E1" w:rsidRDefault="001133E1" w:rsidP="004E4FD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6A1E82" w:rsidRPr="003A27D0" w:rsidRDefault="006A1E82" w:rsidP="004E4FD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3A27D0">
        <w:rPr>
          <w:rFonts w:eastAsia="Times New Roman" w:cs="Times New Roman"/>
          <w:b/>
          <w:bCs/>
          <w:sz w:val="24"/>
          <w:szCs w:val="24"/>
        </w:rPr>
        <w:t>Capítulo III</w:t>
      </w:r>
    </w:p>
    <w:p w:rsidR="00C22322" w:rsidRPr="003A27D0" w:rsidRDefault="006A1E82" w:rsidP="004E4FD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3A27D0">
        <w:rPr>
          <w:rFonts w:eastAsia="Times New Roman" w:cs="Times New Roman"/>
          <w:b/>
          <w:bCs/>
          <w:sz w:val="24"/>
          <w:szCs w:val="24"/>
        </w:rPr>
        <w:t xml:space="preserve">DO PROCESSO DE CADASTRO </w:t>
      </w:r>
      <w:r w:rsidR="00617596" w:rsidRPr="003A27D0">
        <w:rPr>
          <w:rFonts w:eastAsia="Times New Roman" w:cs="Times New Roman"/>
          <w:b/>
          <w:bCs/>
          <w:sz w:val="24"/>
          <w:szCs w:val="24"/>
        </w:rPr>
        <w:t xml:space="preserve">E HOMOLOGAÇÃO </w:t>
      </w:r>
      <w:r w:rsidRPr="003A27D0">
        <w:rPr>
          <w:rFonts w:eastAsia="Times New Roman" w:cs="Times New Roman"/>
          <w:b/>
          <w:bCs/>
          <w:sz w:val="24"/>
          <w:szCs w:val="24"/>
        </w:rPr>
        <w:t>D</w:t>
      </w:r>
      <w:r w:rsidR="00157177" w:rsidRPr="003A27D0">
        <w:rPr>
          <w:rFonts w:eastAsia="Times New Roman" w:cs="Times New Roman"/>
          <w:b/>
          <w:bCs/>
          <w:sz w:val="24"/>
          <w:szCs w:val="24"/>
        </w:rPr>
        <w:t>E</w:t>
      </w:r>
      <w:r w:rsidRPr="003A27D0">
        <w:rPr>
          <w:rFonts w:eastAsia="Times New Roman" w:cs="Times New Roman"/>
          <w:b/>
          <w:bCs/>
          <w:sz w:val="24"/>
          <w:szCs w:val="24"/>
        </w:rPr>
        <w:t xml:space="preserve"> SÍTIO</w:t>
      </w:r>
      <w:r w:rsidR="00157177" w:rsidRPr="003A27D0">
        <w:rPr>
          <w:rFonts w:eastAsia="Times New Roman" w:cs="Times New Roman"/>
          <w:b/>
          <w:bCs/>
          <w:sz w:val="24"/>
          <w:szCs w:val="24"/>
        </w:rPr>
        <w:t>S</w:t>
      </w:r>
      <w:r w:rsidRPr="003A27D0">
        <w:rPr>
          <w:rFonts w:eastAsia="Times New Roman" w:cs="Times New Roman"/>
          <w:b/>
          <w:bCs/>
          <w:sz w:val="24"/>
          <w:szCs w:val="24"/>
        </w:rPr>
        <w:t xml:space="preserve"> ARQUEOLÓGICO</w:t>
      </w:r>
      <w:r w:rsidR="00157177" w:rsidRPr="003A27D0">
        <w:rPr>
          <w:rFonts w:eastAsia="Times New Roman" w:cs="Times New Roman"/>
          <w:b/>
          <w:bCs/>
          <w:sz w:val="24"/>
          <w:szCs w:val="24"/>
        </w:rPr>
        <w:t>S</w:t>
      </w:r>
    </w:p>
    <w:p w:rsidR="009A58A9" w:rsidRPr="003A27D0" w:rsidRDefault="009A58A9" w:rsidP="004E4FD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C22322" w:rsidRPr="003A27D0" w:rsidRDefault="00DC39D2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 xml:space="preserve">Art. </w:t>
      </w:r>
      <w:r w:rsidR="00EA3185" w:rsidRPr="003A27D0">
        <w:rPr>
          <w:rFonts w:eastAsia="Times New Roman" w:cs="Times New Roman"/>
          <w:sz w:val="24"/>
          <w:szCs w:val="24"/>
        </w:rPr>
        <w:t>9</w:t>
      </w:r>
      <w:r w:rsidR="00C22322" w:rsidRPr="003A27D0">
        <w:rPr>
          <w:rFonts w:eastAsia="Times New Roman" w:cs="Times New Roman"/>
          <w:sz w:val="24"/>
          <w:szCs w:val="24"/>
        </w:rPr>
        <w:t xml:space="preserve">° O </w:t>
      </w:r>
      <w:r w:rsidR="00DE3798" w:rsidRPr="003A27D0">
        <w:rPr>
          <w:rFonts w:eastAsia="Times New Roman" w:cs="Times New Roman"/>
          <w:sz w:val="24"/>
          <w:szCs w:val="24"/>
        </w:rPr>
        <w:t xml:space="preserve">objetivo do processo de </w:t>
      </w:r>
      <w:r w:rsidR="00C22322" w:rsidRPr="003A27D0">
        <w:rPr>
          <w:rFonts w:eastAsia="Times New Roman" w:cs="Times New Roman"/>
          <w:i/>
          <w:sz w:val="24"/>
          <w:szCs w:val="24"/>
        </w:rPr>
        <w:t>cadastro</w:t>
      </w:r>
      <w:r w:rsidR="00C22322" w:rsidRPr="003A27D0">
        <w:rPr>
          <w:rFonts w:eastAsia="Times New Roman" w:cs="Times New Roman"/>
          <w:sz w:val="24"/>
          <w:szCs w:val="24"/>
        </w:rPr>
        <w:t xml:space="preserve"> é </w:t>
      </w:r>
      <w:r w:rsidR="00DE3798" w:rsidRPr="003A27D0">
        <w:rPr>
          <w:rFonts w:eastAsia="Times New Roman" w:cs="Times New Roman"/>
          <w:sz w:val="24"/>
          <w:szCs w:val="24"/>
        </w:rPr>
        <w:t xml:space="preserve">garantir a preservação de </w:t>
      </w:r>
      <w:r w:rsidR="00157177" w:rsidRPr="003A27D0">
        <w:rPr>
          <w:rFonts w:eastAsia="Times New Roman" w:cs="Times New Roman"/>
          <w:sz w:val="24"/>
          <w:szCs w:val="24"/>
        </w:rPr>
        <w:t>sítios</w:t>
      </w:r>
      <w:r w:rsidR="00DE3798" w:rsidRPr="003A27D0">
        <w:rPr>
          <w:rFonts w:eastAsia="Times New Roman" w:cs="Times New Roman"/>
          <w:sz w:val="24"/>
          <w:szCs w:val="24"/>
        </w:rPr>
        <w:t xml:space="preserve"> arqueológicos conhecidos, </w:t>
      </w:r>
      <w:r w:rsidR="00820AB7" w:rsidRPr="003A27D0">
        <w:rPr>
          <w:rFonts w:eastAsia="Times New Roman" w:cs="Times New Roman"/>
          <w:sz w:val="24"/>
          <w:szCs w:val="24"/>
        </w:rPr>
        <w:t xml:space="preserve">sem prejuízo </w:t>
      </w:r>
      <w:r w:rsidR="00DE3798" w:rsidRPr="003A27D0">
        <w:rPr>
          <w:rFonts w:eastAsia="Times New Roman" w:cs="Times New Roman"/>
          <w:sz w:val="24"/>
          <w:szCs w:val="24"/>
        </w:rPr>
        <w:t>daquele</w:t>
      </w:r>
      <w:r w:rsidR="00157177" w:rsidRPr="003A27D0">
        <w:rPr>
          <w:rFonts w:eastAsia="Times New Roman" w:cs="Times New Roman"/>
          <w:sz w:val="24"/>
          <w:szCs w:val="24"/>
        </w:rPr>
        <w:t>s</w:t>
      </w:r>
      <w:r w:rsidR="0087471A" w:rsidRPr="003A27D0">
        <w:rPr>
          <w:rFonts w:eastAsia="Times New Roman" w:cs="Times New Roman"/>
          <w:sz w:val="24"/>
          <w:szCs w:val="24"/>
        </w:rPr>
        <w:t xml:space="preserve"> ainda não identificados, </w:t>
      </w:r>
      <w:r w:rsidR="00157177" w:rsidRPr="003A27D0">
        <w:rPr>
          <w:rFonts w:eastAsia="Times New Roman" w:cs="Times New Roman"/>
          <w:sz w:val="24"/>
          <w:szCs w:val="24"/>
        </w:rPr>
        <w:t>conforme</w:t>
      </w:r>
      <w:r w:rsidR="0087471A" w:rsidRPr="003A27D0">
        <w:rPr>
          <w:rFonts w:eastAsia="Times New Roman" w:cs="Times New Roman"/>
          <w:sz w:val="24"/>
          <w:szCs w:val="24"/>
        </w:rPr>
        <w:t xml:space="preserve"> </w:t>
      </w:r>
      <w:r w:rsidR="00820AB7" w:rsidRPr="003A27D0">
        <w:rPr>
          <w:rFonts w:eastAsia="Times New Roman" w:cs="Times New Roman"/>
          <w:sz w:val="24"/>
          <w:szCs w:val="24"/>
        </w:rPr>
        <w:t>previst</w:t>
      </w:r>
      <w:r w:rsidR="0087471A" w:rsidRPr="003A27D0">
        <w:rPr>
          <w:rFonts w:eastAsia="Times New Roman" w:cs="Times New Roman"/>
          <w:sz w:val="24"/>
          <w:szCs w:val="24"/>
        </w:rPr>
        <w:t>o na</w:t>
      </w:r>
      <w:r w:rsidR="00820AB7" w:rsidRPr="003A27D0">
        <w:rPr>
          <w:rFonts w:eastAsia="Times New Roman" w:cs="Times New Roman"/>
          <w:sz w:val="24"/>
          <w:szCs w:val="24"/>
        </w:rPr>
        <w:t xml:space="preserve"> Lei 3.924/61.</w:t>
      </w:r>
    </w:p>
    <w:p w:rsidR="004E4FD7" w:rsidRDefault="004E4FD7" w:rsidP="004E4FD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877605" w:rsidRPr="003A27D0" w:rsidRDefault="001A1908" w:rsidP="004E4FD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3A27D0">
        <w:rPr>
          <w:rFonts w:eastAsia="Times New Roman" w:cs="Times New Roman"/>
          <w:bCs/>
          <w:sz w:val="24"/>
          <w:szCs w:val="24"/>
        </w:rPr>
        <w:t>Art. 1</w:t>
      </w:r>
      <w:r w:rsidR="00EA3185" w:rsidRPr="003A27D0">
        <w:rPr>
          <w:rFonts w:eastAsia="Times New Roman" w:cs="Times New Roman"/>
          <w:bCs/>
          <w:sz w:val="24"/>
          <w:szCs w:val="24"/>
        </w:rPr>
        <w:t>0</w:t>
      </w:r>
      <w:r w:rsidRPr="003A27D0">
        <w:rPr>
          <w:rFonts w:eastAsia="Times New Roman" w:cs="Times New Roman"/>
          <w:bCs/>
          <w:sz w:val="24"/>
          <w:szCs w:val="24"/>
        </w:rPr>
        <w:t xml:space="preserve">º A solicitação de cadastro de </w:t>
      </w:r>
      <w:r w:rsidRPr="003A27D0">
        <w:rPr>
          <w:rFonts w:eastAsia="Times New Roman" w:cs="Times New Roman"/>
          <w:sz w:val="24"/>
          <w:szCs w:val="24"/>
        </w:rPr>
        <w:t>sítio arqueológico</w:t>
      </w:r>
      <w:r w:rsidRPr="003A27D0">
        <w:rPr>
          <w:rFonts w:eastAsia="Times New Roman" w:cs="Times New Roman"/>
          <w:bCs/>
          <w:sz w:val="24"/>
          <w:szCs w:val="24"/>
        </w:rPr>
        <w:t xml:space="preserve"> será realizada por meio do preenchimento </w:t>
      </w:r>
      <w:r w:rsidRPr="003A27D0">
        <w:rPr>
          <w:rFonts w:cs="Times New Roman"/>
          <w:sz w:val="24"/>
          <w:szCs w:val="24"/>
        </w:rPr>
        <w:t>de fichas específicas no SICG</w:t>
      </w:r>
      <w:r w:rsidRPr="003A27D0">
        <w:rPr>
          <w:rFonts w:eastAsia="Times New Roman" w:cs="Times New Roman"/>
          <w:bCs/>
          <w:sz w:val="24"/>
          <w:szCs w:val="24"/>
        </w:rPr>
        <w:t>.</w:t>
      </w:r>
    </w:p>
    <w:p w:rsidR="00D83F58" w:rsidRPr="003A27D0" w:rsidRDefault="001A1908" w:rsidP="004E4FD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3A27D0">
        <w:rPr>
          <w:rFonts w:eastAsia="Times New Roman" w:cs="Times New Roman"/>
          <w:bCs/>
          <w:sz w:val="24"/>
          <w:szCs w:val="24"/>
        </w:rPr>
        <w:t xml:space="preserve">Parágrafo único. </w:t>
      </w:r>
      <w:r w:rsidR="00C443EF" w:rsidRPr="003A27D0">
        <w:rPr>
          <w:rFonts w:eastAsia="Times New Roman" w:cs="Times New Roman"/>
          <w:bCs/>
          <w:sz w:val="24"/>
          <w:szCs w:val="24"/>
        </w:rPr>
        <w:t>Para realização do cadastro o arqueólogo</w:t>
      </w:r>
      <w:r w:rsidR="008B1713" w:rsidRPr="003A27D0">
        <w:rPr>
          <w:rFonts w:eastAsia="Times New Roman" w:cs="Times New Roman"/>
          <w:bCs/>
          <w:sz w:val="24"/>
          <w:szCs w:val="24"/>
        </w:rPr>
        <w:t xml:space="preserve"> externo</w:t>
      </w:r>
      <w:r w:rsidR="00C443EF" w:rsidRPr="003A27D0">
        <w:rPr>
          <w:rFonts w:eastAsia="Times New Roman" w:cs="Times New Roman"/>
          <w:bCs/>
          <w:sz w:val="24"/>
          <w:szCs w:val="24"/>
        </w:rPr>
        <w:t xml:space="preserve"> deverá cadastrar </w:t>
      </w:r>
      <w:r w:rsidR="00D83F58" w:rsidRPr="003A27D0">
        <w:rPr>
          <w:rFonts w:eastAsia="Times New Roman" w:cs="Times New Roman"/>
          <w:bCs/>
          <w:i/>
          <w:sz w:val="24"/>
          <w:szCs w:val="24"/>
        </w:rPr>
        <w:t>login</w:t>
      </w:r>
      <w:r w:rsidR="00D83F58" w:rsidRPr="003A27D0">
        <w:rPr>
          <w:rFonts w:eastAsia="Times New Roman" w:cs="Times New Roman"/>
          <w:bCs/>
          <w:sz w:val="24"/>
          <w:szCs w:val="24"/>
        </w:rPr>
        <w:t xml:space="preserve"> de acesso</w:t>
      </w:r>
      <w:r w:rsidR="00C443EF" w:rsidRPr="003A27D0">
        <w:rPr>
          <w:rFonts w:eastAsia="Times New Roman" w:cs="Times New Roman"/>
          <w:bCs/>
          <w:sz w:val="24"/>
          <w:szCs w:val="24"/>
        </w:rPr>
        <w:t xml:space="preserve"> no SICG.</w:t>
      </w:r>
    </w:p>
    <w:p w:rsidR="004E4FD7" w:rsidRDefault="004E4FD7" w:rsidP="004E4FD7">
      <w:pPr>
        <w:spacing w:after="0" w:line="240" w:lineRule="auto"/>
        <w:jc w:val="both"/>
        <w:rPr>
          <w:rFonts w:cs="Times New Roman"/>
          <w:sz w:val="24"/>
          <w:szCs w:val="24"/>
          <w:bdr w:val="none" w:sz="0" w:space="0" w:color="auto" w:frame="1"/>
        </w:rPr>
      </w:pPr>
    </w:p>
    <w:p w:rsidR="00F43032" w:rsidRPr="003A27D0" w:rsidRDefault="00D83F58" w:rsidP="004E4FD7">
      <w:pPr>
        <w:spacing w:after="0" w:line="240" w:lineRule="auto"/>
        <w:jc w:val="both"/>
        <w:rPr>
          <w:rFonts w:cs="Times New Roman"/>
          <w:sz w:val="24"/>
          <w:szCs w:val="24"/>
          <w:bdr w:val="none" w:sz="0" w:space="0" w:color="auto" w:frame="1"/>
        </w:rPr>
      </w:pPr>
      <w:r w:rsidRPr="003A27D0">
        <w:rPr>
          <w:rFonts w:cs="Times New Roman"/>
          <w:sz w:val="24"/>
          <w:szCs w:val="24"/>
          <w:bdr w:val="none" w:sz="0" w:space="0" w:color="auto" w:frame="1"/>
        </w:rPr>
        <w:t xml:space="preserve">Art. </w:t>
      </w:r>
      <w:r w:rsidR="00DC39D2" w:rsidRPr="003A27D0">
        <w:rPr>
          <w:rFonts w:cs="Times New Roman"/>
          <w:sz w:val="24"/>
          <w:szCs w:val="24"/>
          <w:bdr w:val="none" w:sz="0" w:space="0" w:color="auto" w:frame="1"/>
        </w:rPr>
        <w:t>1</w:t>
      </w:r>
      <w:r w:rsidR="00EA3185" w:rsidRPr="003A27D0">
        <w:rPr>
          <w:rFonts w:cs="Times New Roman"/>
          <w:sz w:val="24"/>
          <w:szCs w:val="24"/>
          <w:bdr w:val="none" w:sz="0" w:space="0" w:color="auto" w:frame="1"/>
        </w:rPr>
        <w:t>1</w:t>
      </w:r>
      <w:r w:rsidR="00870959" w:rsidRPr="003A27D0">
        <w:rPr>
          <w:rFonts w:cs="Times New Roman"/>
          <w:sz w:val="24"/>
          <w:szCs w:val="24"/>
          <w:bdr w:val="none" w:sz="0" w:space="0" w:color="auto" w:frame="1"/>
        </w:rPr>
        <w:t>º</w:t>
      </w:r>
      <w:r w:rsidR="00774E2B" w:rsidRPr="003A27D0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r w:rsidR="00533841" w:rsidRPr="003A27D0">
        <w:rPr>
          <w:rFonts w:eastAsia="Times New Roman" w:cs="Times New Roman"/>
          <w:bCs/>
          <w:sz w:val="24"/>
          <w:szCs w:val="24"/>
        </w:rPr>
        <w:t xml:space="preserve">Uma vez recebida a solicitação de cadastro de </w:t>
      </w:r>
      <w:r w:rsidR="00533841" w:rsidRPr="003A27D0">
        <w:rPr>
          <w:rFonts w:eastAsia="Times New Roman" w:cs="Times New Roman"/>
          <w:sz w:val="24"/>
          <w:szCs w:val="24"/>
        </w:rPr>
        <w:t xml:space="preserve">sítio arqueológico, </w:t>
      </w:r>
      <w:r w:rsidR="00F43032" w:rsidRPr="003A27D0">
        <w:rPr>
          <w:rFonts w:cs="Times New Roman"/>
          <w:sz w:val="24"/>
          <w:szCs w:val="24"/>
          <w:bdr w:val="none" w:sz="0" w:space="0" w:color="auto" w:frame="1"/>
        </w:rPr>
        <w:t>o Iphan tomará as seguintes providências:</w:t>
      </w:r>
    </w:p>
    <w:p w:rsidR="001704FA" w:rsidRPr="003A27D0" w:rsidRDefault="00617596" w:rsidP="004E4FD7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sz w:val="24"/>
          <w:szCs w:val="24"/>
          <w:bdr w:val="none" w:sz="0" w:space="0" w:color="auto" w:frame="1"/>
        </w:rPr>
      </w:pPr>
      <w:r w:rsidRPr="003A27D0">
        <w:rPr>
          <w:rFonts w:cs="Times New Roman"/>
          <w:sz w:val="24"/>
          <w:szCs w:val="24"/>
          <w:bdr w:val="none" w:sz="0" w:space="0" w:color="auto" w:frame="1"/>
        </w:rPr>
        <w:t xml:space="preserve">As superintendências </w:t>
      </w:r>
      <w:r w:rsidR="00367871" w:rsidRPr="003A27D0">
        <w:rPr>
          <w:rFonts w:cs="Times New Roman"/>
          <w:sz w:val="24"/>
          <w:szCs w:val="24"/>
          <w:bdr w:val="none" w:sz="0" w:space="0" w:color="auto" w:frame="1"/>
        </w:rPr>
        <w:t>e</w:t>
      </w:r>
      <w:r w:rsidRPr="003A27D0">
        <w:rPr>
          <w:rFonts w:cs="Times New Roman"/>
          <w:sz w:val="24"/>
          <w:szCs w:val="24"/>
          <w:bdr w:val="none" w:sz="0" w:space="0" w:color="auto" w:frame="1"/>
        </w:rPr>
        <w:t xml:space="preserve"> o CNA</w:t>
      </w:r>
      <w:r w:rsidR="00367871" w:rsidRPr="003A27D0">
        <w:rPr>
          <w:rFonts w:cs="Times New Roman"/>
          <w:sz w:val="24"/>
          <w:szCs w:val="24"/>
          <w:bdr w:val="none" w:sz="0" w:space="0" w:color="auto" w:frame="1"/>
        </w:rPr>
        <w:t>, por meio de parecer técnico,</w:t>
      </w:r>
      <w:r w:rsidR="00533841" w:rsidRPr="003A27D0">
        <w:rPr>
          <w:rFonts w:cs="Times New Roman"/>
          <w:sz w:val="24"/>
          <w:szCs w:val="24"/>
          <w:bdr w:val="none" w:sz="0" w:space="0" w:color="auto" w:frame="1"/>
        </w:rPr>
        <w:t xml:space="preserve"> a</w:t>
      </w:r>
      <w:r w:rsidR="00774E2B" w:rsidRPr="003A27D0">
        <w:rPr>
          <w:rFonts w:cs="Times New Roman"/>
          <w:sz w:val="24"/>
          <w:szCs w:val="24"/>
          <w:bdr w:val="none" w:sz="0" w:space="0" w:color="auto" w:frame="1"/>
        </w:rPr>
        <w:t>nalisar</w:t>
      </w:r>
      <w:r w:rsidRPr="003A27D0">
        <w:rPr>
          <w:rFonts w:cs="Times New Roman"/>
          <w:sz w:val="24"/>
          <w:szCs w:val="24"/>
          <w:bdr w:val="none" w:sz="0" w:space="0" w:color="auto" w:frame="1"/>
        </w:rPr>
        <w:t>ão</w:t>
      </w:r>
      <w:r w:rsidR="00774E2B" w:rsidRPr="003A27D0">
        <w:rPr>
          <w:rFonts w:cs="Times New Roman"/>
          <w:sz w:val="24"/>
          <w:szCs w:val="24"/>
          <w:bdr w:val="none" w:sz="0" w:space="0" w:color="auto" w:frame="1"/>
        </w:rPr>
        <w:t xml:space="preserve"> e deliberar</w:t>
      </w:r>
      <w:r w:rsidRPr="003A27D0">
        <w:rPr>
          <w:rFonts w:cs="Times New Roman"/>
          <w:sz w:val="24"/>
          <w:szCs w:val="24"/>
          <w:bdr w:val="none" w:sz="0" w:space="0" w:color="auto" w:frame="1"/>
        </w:rPr>
        <w:t>ão</w:t>
      </w:r>
      <w:r w:rsidR="00774E2B" w:rsidRPr="003A27D0">
        <w:rPr>
          <w:rFonts w:cs="Times New Roman"/>
          <w:sz w:val="24"/>
          <w:szCs w:val="24"/>
          <w:bdr w:val="none" w:sz="0" w:space="0" w:color="auto" w:frame="1"/>
        </w:rPr>
        <w:t xml:space="preserve"> sobre </w:t>
      </w:r>
      <w:r w:rsidR="00E60AEB" w:rsidRPr="003A27D0">
        <w:rPr>
          <w:rFonts w:cs="Times New Roman"/>
          <w:sz w:val="24"/>
          <w:szCs w:val="24"/>
          <w:bdr w:val="none" w:sz="0" w:space="0" w:color="auto" w:frame="1"/>
        </w:rPr>
        <w:t>a pertinência do cada</w:t>
      </w:r>
      <w:r w:rsidR="00F33954" w:rsidRPr="003A27D0">
        <w:rPr>
          <w:rFonts w:cs="Times New Roman"/>
          <w:sz w:val="24"/>
          <w:szCs w:val="24"/>
          <w:bdr w:val="none" w:sz="0" w:space="0" w:color="auto" w:frame="1"/>
        </w:rPr>
        <w:t>stro, podendo aprovar, indefer</w:t>
      </w:r>
      <w:r w:rsidR="001704FA" w:rsidRPr="003A27D0">
        <w:rPr>
          <w:rFonts w:cs="Times New Roman"/>
          <w:sz w:val="24"/>
          <w:szCs w:val="24"/>
          <w:bdr w:val="none" w:sz="0" w:space="0" w:color="auto" w:frame="1"/>
        </w:rPr>
        <w:t>ir</w:t>
      </w:r>
      <w:r w:rsidR="00533841" w:rsidRPr="003A27D0">
        <w:rPr>
          <w:rFonts w:cs="Times New Roman"/>
          <w:sz w:val="24"/>
          <w:szCs w:val="24"/>
          <w:bdr w:val="none" w:sz="0" w:space="0" w:color="auto" w:frame="1"/>
        </w:rPr>
        <w:t xml:space="preserve"> ou</w:t>
      </w:r>
      <w:r w:rsidR="00B041FB" w:rsidRPr="003A27D0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r w:rsidR="001704FA" w:rsidRPr="003A27D0">
        <w:rPr>
          <w:rFonts w:cs="Times New Roman"/>
          <w:sz w:val="24"/>
          <w:szCs w:val="24"/>
          <w:bdr w:val="none" w:sz="0" w:space="0" w:color="auto" w:frame="1"/>
        </w:rPr>
        <w:t>solicitar complementações;</w:t>
      </w:r>
    </w:p>
    <w:p w:rsidR="00076FBC" w:rsidRPr="003A27D0" w:rsidRDefault="00533841" w:rsidP="004E4FD7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sz w:val="24"/>
          <w:szCs w:val="24"/>
          <w:bdr w:val="none" w:sz="0" w:space="0" w:color="auto" w:frame="1"/>
        </w:rPr>
      </w:pPr>
      <w:r w:rsidRPr="003A27D0">
        <w:rPr>
          <w:rFonts w:cs="Times New Roman"/>
          <w:sz w:val="24"/>
          <w:szCs w:val="24"/>
          <w:bdr w:val="none" w:sz="0" w:space="0" w:color="auto" w:frame="1"/>
        </w:rPr>
        <w:t>Em caso de</w:t>
      </w:r>
      <w:r w:rsidR="001704FA" w:rsidRPr="003A27D0">
        <w:rPr>
          <w:rFonts w:cs="Times New Roman"/>
          <w:sz w:val="24"/>
          <w:szCs w:val="24"/>
          <w:bdr w:val="none" w:sz="0" w:space="0" w:color="auto" w:frame="1"/>
        </w:rPr>
        <w:t xml:space="preserve"> aprovação, </w:t>
      </w:r>
      <w:r w:rsidR="00E07DC3" w:rsidRPr="003A27D0">
        <w:rPr>
          <w:rFonts w:cs="Times New Roman"/>
          <w:sz w:val="24"/>
          <w:szCs w:val="24"/>
          <w:bdr w:val="none" w:sz="0" w:space="0" w:color="auto" w:frame="1"/>
        </w:rPr>
        <w:t xml:space="preserve">o CNA </w:t>
      </w:r>
      <w:r w:rsidR="001704FA" w:rsidRPr="003A27D0">
        <w:rPr>
          <w:rFonts w:cs="Times New Roman"/>
          <w:sz w:val="24"/>
          <w:szCs w:val="24"/>
          <w:bdr w:val="none" w:sz="0" w:space="0" w:color="auto" w:frame="1"/>
        </w:rPr>
        <w:t>homologa</w:t>
      </w:r>
      <w:r w:rsidR="00F32287" w:rsidRPr="003A27D0">
        <w:rPr>
          <w:rFonts w:cs="Times New Roman"/>
          <w:sz w:val="24"/>
          <w:szCs w:val="24"/>
          <w:bdr w:val="none" w:sz="0" w:space="0" w:color="auto" w:frame="1"/>
        </w:rPr>
        <w:t xml:space="preserve">rá </w:t>
      </w:r>
      <w:r w:rsidR="000D0B7F" w:rsidRPr="003A27D0">
        <w:rPr>
          <w:rFonts w:cs="Times New Roman"/>
          <w:sz w:val="24"/>
          <w:szCs w:val="24"/>
          <w:bdr w:val="none" w:sz="0" w:space="0" w:color="auto" w:frame="1"/>
        </w:rPr>
        <w:t>o</w:t>
      </w:r>
      <w:r w:rsidR="00F32287" w:rsidRPr="003A27D0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3A27D0">
        <w:rPr>
          <w:rFonts w:cs="Times New Roman"/>
          <w:sz w:val="24"/>
          <w:szCs w:val="24"/>
          <w:bdr w:val="none" w:sz="0" w:space="0" w:color="auto" w:frame="1"/>
        </w:rPr>
        <w:t>c</w:t>
      </w:r>
      <w:r w:rsidR="00F32287" w:rsidRPr="003A27D0">
        <w:rPr>
          <w:rFonts w:cs="Times New Roman"/>
          <w:sz w:val="24"/>
          <w:szCs w:val="24"/>
          <w:bdr w:val="none" w:sz="0" w:space="0" w:color="auto" w:frame="1"/>
        </w:rPr>
        <w:t>adastro</w:t>
      </w:r>
      <w:r w:rsidRPr="003A27D0">
        <w:rPr>
          <w:rFonts w:cs="Times New Roman"/>
          <w:sz w:val="24"/>
          <w:szCs w:val="24"/>
          <w:bdr w:val="none" w:sz="0" w:space="0" w:color="auto" w:frame="1"/>
        </w:rPr>
        <w:t xml:space="preserve"> do sítio arqueológico no SICG</w:t>
      </w:r>
      <w:r w:rsidR="00A132D0" w:rsidRPr="003A27D0">
        <w:rPr>
          <w:rFonts w:cs="Times New Roman"/>
          <w:sz w:val="24"/>
          <w:szCs w:val="24"/>
          <w:bdr w:val="none" w:sz="0" w:space="0" w:color="auto" w:frame="1"/>
        </w:rPr>
        <w:t xml:space="preserve">, </w:t>
      </w:r>
      <w:r w:rsidR="0063389C" w:rsidRPr="003A27D0">
        <w:rPr>
          <w:rFonts w:cs="Times New Roman"/>
          <w:sz w:val="24"/>
          <w:szCs w:val="24"/>
          <w:bdr w:val="none" w:sz="0" w:space="0" w:color="auto" w:frame="1"/>
        </w:rPr>
        <w:t>informando</w:t>
      </w:r>
      <w:r w:rsidR="00A132D0" w:rsidRPr="003A27D0">
        <w:rPr>
          <w:rFonts w:cs="Times New Roman"/>
          <w:sz w:val="24"/>
          <w:szCs w:val="24"/>
          <w:bdr w:val="none" w:sz="0" w:space="0" w:color="auto" w:frame="1"/>
        </w:rPr>
        <w:t xml:space="preserve"> no Cadastro o número do processo em que </w:t>
      </w:r>
      <w:r w:rsidR="0063389C" w:rsidRPr="003A27D0">
        <w:rPr>
          <w:rFonts w:cs="Times New Roman"/>
          <w:sz w:val="24"/>
          <w:szCs w:val="24"/>
          <w:bdr w:val="none" w:sz="0" w:space="0" w:color="auto" w:frame="1"/>
        </w:rPr>
        <w:t>conste a análise do Iphan;</w:t>
      </w:r>
    </w:p>
    <w:p w:rsidR="00367871" w:rsidRPr="003A27D0" w:rsidRDefault="00367871" w:rsidP="004E4FD7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sz w:val="24"/>
          <w:szCs w:val="24"/>
          <w:bdr w:val="none" w:sz="0" w:space="0" w:color="auto" w:frame="1"/>
        </w:rPr>
      </w:pPr>
      <w:r w:rsidRPr="003A27D0">
        <w:rPr>
          <w:rFonts w:cs="Times New Roman"/>
          <w:sz w:val="24"/>
          <w:szCs w:val="24"/>
          <w:bdr w:val="none" w:sz="0" w:space="0" w:color="auto" w:frame="1"/>
        </w:rPr>
        <w:t>Em caso de indeferimento, o CNA manter</w:t>
      </w:r>
      <w:r w:rsidR="0063389C" w:rsidRPr="003A27D0">
        <w:rPr>
          <w:rFonts w:cs="Times New Roman"/>
          <w:sz w:val="24"/>
          <w:szCs w:val="24"/>
          <w:bdr w:val="none" w:sz="0" w:space="0" w:color="auto" w:frame="1"/>
        </w:rPr>
        <w:t>á</w:t>
      </w:r>
      <w:r w:rsidRPr="003A27D0">
        <w:rPr>
          <w:rFonts w:cs="Times New Roman"/>
          <w:sz w:val="24"/>
          <w:szCs w:val="24"/>
          <w:bdr w:val="none" w:sz="0" w:space="0" w:color="auto" w:frame="1"/>
        </w:rPr>
        <w:t xml:space="preserve"> pública as informações disponíveis </w:t>
      </w:r>
      <w:r w:rsidR="0063389C" w:rsidRPr="003A27D0">
        <w:rPr>
          <w:rFonts w:cs="Times New Roman"/>
          <w:sz w:val="24"/>
          <w:szCs w:val="24"/>
          <w:bdr w:val="none" w:sz="0" w:space="0" w:color="auto" w:frame="1"/>
        </w:rPr>
        <w:t>a respeito d</w:t>
      </w:r>
      <w:r w:rsidRPr="003A27D0">
        <w:rPr>
          <w:rFonts w:cs="Times New Roman"/>
          <w:sz w:val="24"/>
          <w:szCs w:val="24"/>
          <w:bdr w:val="none" w:sz="0" w:space="0" w:color="auto" w:frame="1"/>
        </w:rPr>
        <w:t>a solicitação de cadastro</w:t>
      </w:r>
      <w:r w:rsidR="0063389C" w:rsidRPr="003A27D0">
        <w:rPr>
          <w:rFonts w:cs="Times New Roman"/>
          <w:sz w:val="24"/>
          <w:szCs w:val="24"/>
          <w:bdr w:val="none" w:sz="0" w:space="0" w:color="auto" w:frame="1"/>
        </w:rPr>
        <w:t xml:space="preserve"> e da análise que a indeferiu;</w:t>
      </w:r>
    </w:p>
    <w:p w:rsidR="0029086F" w:rsidRPr="003A27D0" w:rsidRDefault="00BA6CAF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 xml:space="preserve">§ 1º </w:t>
      </w:r>
      <w:r w:rsidR="00533841" w:rsidRPr="003A27D0">
        <w:rPr>
          <w:rFonts w:eastAsia="Times New Roman" w:cs="Times New Roman"/>
          <w:sz w:val="24"/>
          <w:szCs w:val="24"/>
        </w:rPr>
        <w:t>Quando da</w:t>
      </w:r>
      <w:r w:rsidR="0029086F" w:rsidRPr="003A27D0">
        <w:rPr>
          <w:rFonts w:eastAsia="Times New Roman" w:cs="Times New Roman"/>
          <w:sz w:val="24"/>
          <w:szCs w:val="24"/>
        </w:rPr>
        <w:t xml:space="preserve"> análise </w:t>
      </w:r>
      <w:r w:rsidRPr="003A27D0">
        <w:rPr>
          <w:rFonts w:eastAsia="Times New Roman" w:cs="Times New Roman"/>
          <w:sz w:val="24"/>
          <w:szCs w:val="24"/>
        </w:rPr>
        <w:t>do</w:t>
      </w:r>
      <w:r w:rsidR="0029086F" w:rsidRPr="003A27D0">
        <w:rPr>
          <w:rFonts w:eastAsia="Times New Roman" w:cs="Times New Roman"/>
          <w:sz w:val="24"/>
          <w:szCs w:val="24"/>
        </w:rPr>
        <w:t xml:space="preserve"> cadastro, </w:t>
      </w:r>
      <w:r w:rsidR="00142AA2" w:rsidRPr="003A27D0">
        <w:rPr>
          <w:rFonts w:eastAsia="Times New Roman" w:cs="Times New Roman"/>
          <w:sz w:val="24"/>
          <w:szCs w:val="24"/>
        </w:rPr>
        <w:t>o</w:t>
      </w:r>
      <w:r w:rsidR="0029086F" w:rsidRPr="003A27D0">
        <w:rPr>
          <w:rFonts w:eastAsia="Times New Roman" w:cs="Times New Roman"/>
          <w:sz w:val="24"/>
          <w:szCs w:val="24"/>
        </w:rPr>
        <w:t xml:space="preserve"> Iphan deverá elaborar parecer, considerando:</w:t>
      </w:r>
    </w:p>
    <w:p w:rsidR="0029086F" w:rsidRPr="003A27D0" w:rsidRDefault="00142AA2" w:rsidP="004E4FD7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>A c</w:t>
      </w:r>
      <w:r w:rsidR="0029086F" w:rsidRPr="003A27D0">
        <w:rPr>
          <w:rFonts w:eastAsia="Times New Roman" w:cs="Times New Roman"/>
          <w:sz w:val="24"/>
          <w:szCs w:val="24"/>
        </w:rPr>
        <w:t>oerência entre os dados</w:t>
      </w:r>
      <w:r w:rsidRPr="003A27D0">
        <w:rPr>
          <w:rFonts w:eastAsia="Times New Roman" w:cs="Times New Roman"/>
          <w:sz w:val="24"/>
          <w:szCs w:val="24"/>
        </w:rPr>
        <w:t xml:space="preserve"> fornecidos</w:t>
      </w:r>
      <w:r w:rsidR="0029086F" w:rsidRPr="003A27D0">
        <w:rPr>
          <w:rFonts w:eastAsia="Times New Roman" w:cs="Times New Roman"/>
          <w:sz w:val="24"/>
          <w:szCs w:val="24"/>
        </w:rPr>
        <w:t xml:space="preserve"> e os respectivos campos do SICG;</w:t>
      </w:r>
    </w:p>
    <w:p w:rsidR="0029086F" w:rsidRPr="003A27D0" w:rsidRDefault="0029086F" w:rsidP="004E4FD7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>A</w:t>
      </w:r>
      <w:r w:rsidR="00142AA2" w:rsidRPr="003A27D0">
        <w:rPr>
          <w:rFonts w:eastAsia="Times New Roman" w:cs="Times New Roman"/>
          <w:sz w:val="24"/>
          <w:szCs w:val="24"/>
        </w:rPr>
        <w:t xml:space="preserve"> a</w:t>
      </w:r>
      <w:r w:rsidRPr="003A27D0">
        <w:rPr>
          <w:rFonts w:eastAsia="Times New Roman" w:cs="Times New Roman"/>
          <w:sz w:val="24"/>
          <w:szCs w:val="24"/>
        </w:rPr>
        <w:t>curácia no georreferenciamento;</w:t>
      </w:r>
    </w:p>
    <w:p w:rsidR="0029086F" w:rsidRPr="003A27D0" w:rsidRDefault="00142AA2" w:rsidP="004E4FD7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lastRenderedPageBreak/>
        <w:t xml:space="preserve">A </w:t>
      </w:r>
      <w:r w:rsidR="00851E92" w:rsidRPr="003A27D0">
        <w:rPr>
          <w:rFonts w:eastAsia="Times New Roman" w:cs="Times New Roman"/>
          <w:sz w:val="24"/>
          <w:szCs w:val="24"/>
        </w:rPr>
        <w:t xml:space="preserve">completude e a </w:t>
      </w:r>
      <w:r w:rsidRPr="003A27D0">
        <w:rPr>
          <w:rFonts w:eastAsia="Times New Roman" w:cs="Times New Roman"/>
          <w:sz w:val="24"/>
          <w:szCs w:val="24"/>
        </w:rPr>
        <w:t>pertinência dos d</w:t>
      </w:r>
      <w:r w:rsidR="0029086F" w:rsidRPr="003A27D0">
        <w:rPr>
          <w:rFonts w:eastAsia="Times New Roman" w:cs="Times New Roman"/>
          <w:sz w:val="24"/>
          <w:szCs w:val="24"/>
        </w:rPr>
        <w:t>ados apresentados para</w:t>
      </w:r>
      <w:r w:rsidRPr="003A27D0">
        <w:rPr>
          <w:rFonts w:eastAsia="Times New Roman" w:cs="Times New Roman"/>
          <w:sz w:val="24"/>
          <w:szCs w:val="24"/>
        </w:rPr>
        <w:t xml:space="preserve"> o estabelecimento </w:t>
      </w:r>
      <w:r w:rsidR="00851E92" w:rsidRPr="003A27D0">
        <w:rPr>
          <w:rFonts w:eastAsia="Times New Roman" w:cs="Times New Roman"/>
          <w:sz w:val="24"/>
          <w:szCs w:val="24"/>
        </w:rPr>
        <w:t xml:space="preserve">da caracterização e </w:t>
      </w:r>
      <w:r w:rsidRPr="003A27D0">
        <w:rPr>
          <w:rFonts w:eastAsia="Times New Roman" w:cs="Times New Roman"/>
          <w:sz w:val="24"/>
          <w:szCs w:val="24"/>
        </w:rPr>
        <w:t>do</w:t>
      </w:r>
      <w:r w:rsidR="0029086F" w:rsidRPr="003A27D0">
        <w:rPr>
          <w:rFonts w:eastAsia="Times New Roman" w:cs="Times New Roman"/>
          <w:sz w:val="24"/>
          <w:szCs w:val="24"/>
        </w:rPr>
        <w:t xml:space="preserve"> contexto, entre eles descrição, fotografias e desenhos técnicos dos bens</w:t>
      </w:r>
      <w:r w:rsidR="004051BB" w:rsidRPr="003A27D0">
        <w:rPr>
          <w:rFonts w:eastAsia="Times New Roman" w:cs="Times New Roman"/>
          <w:sz w:val="24"/>
          <w:szCs w:val="24"/>
        </w:rPr>
        <w:t xml:space="preserve"> arqueológicos</w:t>
      </w:r>
      <w:r w:rsidR="0029086F" w:rsidRPr="003A27D0">
        <w:rPr>
          <w:rFonts w:eastAsia="Times New Roman" w:cs="Times New Roman"/>
          <w:sz w:val="24"/>
          <w:szCs w:val="24"/>
        </w:rPr>
        <w:t>;</w:t>
      </w:r>
    </w:p>
    <w:p w:rsidR="0029086F" w:rsidRPr="003A27D0" w:rsidRDefault="0029086F" w:rsidP="004E4FD7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 xml:space="preserve">Análise associativa de outros posicionamentos técnico-científicos do Iphan referentes ao tipo de </w:t>
      </w:r>
      <w:r w:rsidR="004051BB" w:rsidRPr="003A27D0">
        <w:rPr>
          <w:rFonts w:eastAsia="Times New Roman" w:cs="Times New Roman"/>
          <w:sz w:val="24"/>
          <w:szCs w:val="24"/>
        </w:rPr>
        <w:t>sítio e vestígios identificados.</w:t>
      </w:r>
    </w:p>
    <w:p w:rsidR="00BA6CAF" w:rsidRPr="003A27D0" w:rsidRDefault="00BA6CAF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>§ 2º</w:t>
      </w:r>
      <w:r w:rsidR="00851E92" w:rsidRPr="003A27D0">
        <w:rPr>
          <w:rFonts w:eastAsia="Times New Roman" w:cs="Times New Roman"/>
          <w:sz w:val="24"/>
          <w:szCs w:val="24"/>
        </w:rPr>
        <w:t xml:space="preserve"> Nos casos de indeferimento ou necessidade de complementação, o </w:t>
      </w:r>
      <w:r w:rsidRPr="003A27D0">
        <w:rPr>
          <w:rFonts w:eastAsia="Times New Roman" w:cs="Times New Roman"/>
          <w:sz w:val="24"/>
          <w:szCs w:val="24"/>
        </w:rPr>
        <w:t>interessado terá o prazo de 30 dias para se manifestar</w:t>
      </w:r>
      <w:r w:rsidR="00851E92" w:rsidRPr="003A27D0">
        <w:rPr>
          <w:rFonts w:eastAsia="Times New Roman" w:cs="Times New Roman"/>
          <w:sz w:val="24"/>
          <w:szCs w:val="24"/>
        </w:rPr>
        <w:t>, após comunicação do Iphan.</w:t>
      </w:r>
    </w:p>
    <w:p w:rsidR="004E4FD7" w:rsidRDefault="004E4FD7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6546E2" w:rsidRPr="003A27D0" w:rsidRDefault="006546E2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>Art. 1</w:t>
      </w:r>
      <w:r w:rsidR="00DC6933" w:rsidRPr="003A27D0">
        <w:rPr>
          <w:rFonts w:eastAsia="Times New Roman" w:cs="Times New Roman"/>
          <w:sz w:val="24"/>
          <w:szCs w:val="24"/>
        </w:rPr>
        <w:t>2</w:t>
      </w:r>
      <w:r w:rsidR="00A56142" w:rsidRPr="003A27D0">
        <w:rPr>
          <w:rFonts w:eastAsia="Times New Roman" w:cs="Times New Roman"/>
          <w:sz w:val="24"/>
          <w:szCs w:val="24"/>
        </w:rPr>
        <w:t>º</w:t>
      </w:r>
      <w:r w:rsidRPr="003A27D0">
        <w:rPr>
          <w:rFonts w:eastAsia="Times New Roman" w:cs="Times New Roman"/>
          <w:sz w:val="24"/>
          <w:szCs w:val="24"/>
        </w:rPr>
        <w:t xml:space="preserve"> </w:t>
      </w:r>
      <w:r w:rsidR="00E97F65" w:rsidRPr="003A27D0">
        <w:rPr>
          <w:rFonts w:eastAsia="Times New Roman" w:cs="Times New Roman"/>
          <w:sz w:val="24"/>
          <w:szCs w:val="24"/>
        </w:rPr>
        <w:t xml:space="preserve">A </w:t>
      </w:r>
      <w:r w:rsidR="00A56142" w:rsidRPr="003A27D0">
        <w:rPr>
          <w:rFonts w:eastAsia="Times New Roman" w:cs="Times New Roman"/>
          <w:sz w:val="24"/>
          <w:szCs w:val="24"/>
        </w:rPr>
        <w:t>alteração (</w:t>
      </w:r>
      <w:r w:rsidR="00E97F65" w:rsidRPr="003A27D0">
        <w:rPr>
          <w:rFonts w:eastAsia="Times New Roman" w:cs="Times New Roman"/>
          <w:sz w:val="24"/>
          <w:szCs w:val="24"/>
        </w:rPr>
        <w:t xml:space="preserve">exclusão </w:t>
      </w:r>
      <w:r w:rsidR="00A56142" w:rsidRPr="003A27D0">
        <w:rPr>
          <w:rFonts w:eastAsia="Times New Roman" w:cs="Times New Roman"/>
          <w:sz w:val="24"/>
          <w:szCs w:val="24"/>
        </w:rPr>
        <w:t xml:space="preserve">de conteúdo </w:t>
      </w:r>
      <w:r w:rsidR="00E97F65" w:rsidRPr="003A27D0">
        <w:rPr>
          <w:rFonts w:eastAsia="Times New Roman" w:cs="Times New Roman"/>
          <w:sz w:val="24"/>
          <w:szCs w:val="24"/>
        </w:rPr>
        <w:t xml:space="preserve">ou </w:t>
      </w:r>
      <w:r w:rsidR="00A56142" w:rsidRPr="003A27D0">
        <w:rPr>
          <w:rFonts w:eastAsia="Times New Roman" w:cs="Times New Roman"/>
          <w:sz w:val="24"/>
          <w:szCs w:val="24"/>
        </w:rPr>
        <w:t xml:space="preserve">o </w:t>
      </w:r>
      <w:r w:rsidR="0044444C" w:rsidRPr="003A27D0">
        <w:rPr>
          <w:rFonts w:eastAsia="Times New Roman" w:cs="Times New Roman"/>
          <w:sz w:val="24"/>
          <w:szCs w:val="24"/>
        </w:rPr>
        <w:t>aporte de novas informações</w:t>
      </w:r>
      <w:r w:rsidR="00A56142" w:rsidRPr="003A27D0">
        <w:rPr>
          <w:rFonts w:eastAsia="Times New Roman" w:cs="Times New Roman"/>
          <w:sz w:val="24"/>
          <w:szCs w:val="24"/>
        </w:rPr>
        <w:t>)</w:t>
      </w:r>
      <w:r w:rsidR="00E97F65" w:rsidRPr="003A27D0">
        <w:rPr>
          <w:rFonts w:eastAsia="Times New Roman" w:cs="Times New Roman"/>
          <w:sz w:val="24"/>
          <w:szCs w:val="24"/>
        </w:rPr>
        <w:t xml:space="preserve">, visando a atualização das informações </w:t>
      </w:r>
      <w:r w:rsidR="00A56142" w:rsidRPr="003A27D0">
        <w:rPr>
          <w:rFonts w:eastAsia="Times New Roman" w:cs="Times New Roman"/>
          <w:sz w:val="24"/>
          <w:szCs w:val="24"/>
        </w:rPr>
        <w:t>sobre a</w:t>
      </w:r>
      <w:r w:rsidR="00E97F65" w:rsidRPr="003A27D0">
        <w:rPr>
          <w:rFonts w:eastAsia="Times New Roman" w:cs="Times New Roman"/>
          <w:sz w:val="24"/>
          <w:szCs w:val="24"/>
        </w:rPr>
        <w:t xml:space="preserve"> condição atual dos sítios</w:t>
      </w:r>
      <w:r w:rsidR="0044444C" w:rsidRPr="003A27D0">
        <w:rPr>
          <w:rFonts w:eastAsia="Times New Roman" w:cs="Times New Roman"/>
          <w:sz w:val="24"/>
          <w:szCs w:val="24"/>
        </w:rPr>
        <w:t xml:space="preserve"> arqueológicos</w:t>
      </w:r>
      <w:r w:rsidR="00076FBC" w:rsidRPr="003A27D0">
        <w:rPr>
          <w:rFonts w:eastAsia="Times New Roman" w:cs="Times New Roman"/>
          <w:sz w:val="24"/>
          <w:szCs w:val="24"/>
        </w:rPr>
        <w:t xml:space="preserve"> </w:t>
      </w:r>
      <w:r w:rsidR="0044444C" w:rsidRPr="003A27D0">
        <w:rPr>
          <w:rFonts w:eastAsia="Times New Roman" w:cs="Times New Roman"/>
          <w:sz w:val="24"/>
          <w:szCs w:val="24"/>
        </w:rPr>
        <w:t>poderá ser realizad</w:t>
      </w:r>
      <w:r w:rsidR="00A56142" w:rsidRPr="003A27D0">
        <w:rPr>
          <w:rFonts w:eastAsia="Times New Roman" w:cs="Times New Roman"/>
          <w:sz w:val="24"/>
          <w:szCs w:val="24"/>
        </w:rPr>
        <w:t>a</w:t>
      </w:r>
      <w:r w:rsidR="0044444C" w:rsidRPr="003A27D0">
        <w:rPr>
          <w:rFonts w:eastAsia="Times New Roman" w:cs="Times New Roman"/>
          <w:sz w:val="24"/>
          <w:szCs w:val="24"/>
        </w:rPr>
        <w:t>, há qualquer momento, como alteração do cadastro;</w:t>
      </w:r>
    </w:p>
    <w:p w:rsidR="003C1027" w:rsidRPr="003A27D0" w:rsidRDefault="003C1027" w:rsidP="004E4FD7">
      <w:pPr>
        <w:spacing w:after="0" w:line="240" w:lineRule="auto"/>
        <w:jc w:val="both"/>
        <w:rPr>
          <w:rFonts w:cs="Times New Roman"/>
          <w:sz w:val="24"/>
          <w:szCs w:val="24"/>
          <w:bdr w:val="none" w:sz="0" w:space="0" w:color="auto" w:frame="1"/>
        </w:rPr>
      </w:pPr>
      <w:r w:rsidRPr="003A27D0">
        <w:rPr>
          <w:rFonts w:eastAsia="Times New Roman" w:cs="Times New Roman"/>
          <w:sz w:val="24"/>
          <w:szCs w:val="24"/>
        </w:rPr>
        <w:t>§ 1º</w:t>
      </w:r>
      <w:r w:rsidR="00A132D0" w:rsidRPr="003A27D0">
        <w:rPr>
          <w:rFonts w:eastAsia="Times New Roman" w:cs="Times New Roman"/>
          <w:bCs/>
          <w:sz w:val="24"/>
          <w:szCs w:val="24"/>
        </w:rPr>
        <w:t xml:space="preserve">. </w:t>
      </w:r>
      <w:r w:rsidR="00AC1008" w:rsidRPr="003A27D0">
        <w:rPr>
          <w:rFonts w:eastAsia="Times New Roman" w:cs="Times New Roman"/>
          <w:bCs/>
          <w:sz w:val="24"/>
          <w:szCs w:val="24"/>
        </w:rPr>
        <w:t xml:space="preserve">A homologação de alterações no Cadastro também deverá ser substanciada por parecer técnico, ficando </w:t>
      </w:r>
      <w:r w:rsidR="009D5777" w:rsidRPr="003A27D0">
        <w:rPr>
          <w:rFonts w:cs="Times New Roman"/>
          <w:sz w:val="24"/>
          <w:szCs w:val="24"/>
          <w:bdr w:val="none" w:sz="0" w:space="0" w:color="auto" w:frame="1"/>
        </w:rPr>
        <w:t xml:space="preserve">registrado no Cadastro o número do processo em que </w:t>
      </w:r>
      <w:r w:rsidR="00076FBC" w:rsidRPr="003A27D0">
        <w:rPr>
          <w:rFonts w:cs="Times New Roman"/>
          <w:sz w:val="24"/>
          <w:szCs w:val="24"/>
          <w:bdr w:val="none" w:sz="0" w:space="0" w:color="auto" w:frame="1"/>
        </w:rPr>
        <w:t>conste a análise do Iphan;</w:t>
      </w:r>
    </w:p>
    <w:p w:rsidR="003A7C5F" w:rsidRPr="003A27D0" w:rsidRDefault="003A7C5F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 xml:space="preserve">§ 2º. Deverão ser registradas no SICG todas as alterações decorrentes de ações de resgate, de salvamento e da realização de pesquisas arqueológicas interventivas, mesmo que os sítios tenham sido completamente impactados e não mais restem quaisquer vestígios arqueológicos no local; </w:t>
      </w:r>
    </w:p>
    <w:p w:rsidR="00DC6933" w:rsidRPr="003A27D0" w:rsidRDefault="003A7C5F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 xml:space="preserve">§ </w:t>
      </w:r>
      <w:r w:rsidR="00841BDE" w:rsidRPr="003A27D0">
        <w:rPr>
          <w:rFonts w:eastAsia="Times New Roman" w:cs="Times New Roman"/>
          <w:sz w:val="24"/>
          <w:szCs w:val="24"/>
        </w:rPr>
        <w:t>3</w:t>
      </w:r>
      <w:r w:rsidRPr="003A27D0">
        <w:rPr>
          <w:rFonts w:eastAsia="Times New Roman" w:cs="Times New Roman"/>
          <w:sz w:val="24"/>
          <w:szCs w:val="24"/>
        </w:rPr>
        <w:t xml:space="preserve">º. A responsabilidade </w:t>
      </w:r>
      <w:r w:rsidR="00DC6933" w:rsidRPr="003A27D0">
        <w:rPr>
          <w:rFonts w:eastAsia="Times New Roman" w:cs="Times New Roman"/>
          <w:sz w:val="24"/>
          <w:szCs w:val="24"/>
        </w:rPr>
        <w:t>pela</w:t>
      </w:r>
      <w:r w:rsidRPr="003A27D0">
        <w:rPr>
          <w:rFonts w:eastAsia="Times New Roman" w:cs="Times New Roman"/>
          <w:sz w:val="24"/>
          <w:szCs w:val="24"/>
        </w:rPr>
        <w:t xml:space="preserve"> atualização do cadastro</w:t>
      </w:r>
      <w:r w:rsidR="00DC6933" w:rsidRPr="003A27D0">
        <w:rPr>
          <w:rFonts w:eastAsia="Times New Roman" w:cs="Times New Roman"/>
          <w:sz w:val="24"/>
          <w:szCs w:val="24"/>
        </w:rPr>
        <w:t xml:space="preserve"> será do profissional autorizado pelo Iphan e, quando no âmbito do licenciamento,</w:t>
      </w:r>
      <w:r w:rsidRPr="003A27D0">
        <w:rPr>
          <w:rFonts w:eastAsia="Times New Roman" w:cs="Times New Roman"/>
          <w:sz w:val="24"/>
          <w:szCs w:val="24"/>
        </w:rPr>
        <w:t xml:space="preserve"> </w:t>
      </w:r>
      <w:r w:rsidR="00DC6933" w:rsidRPr="003A27D0">
        <w:rPr>
          <w:rFonts w:eastAsia="Times New Roman" w:cs="Times New Roman"/>
          <w:sz w:val="24"/>
          <w:szCs w:val="24"/>
        </w:rPr>
        <w:t xml:space="preserve">do empreendedor e do arqueólogo responsável pelo projeto de pesquisa aprovado.  </w:t>
      </w:r>
    </w:p>
    <w:p w:rsidR="004E4FD7" w:rsidRDefault="004E4FD7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C1027" w:rsidRPr="003A27D0" w:rsidRDefault="006546E2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>Art.</w:t>
      </w:r>
      <w:r w:rsidR="00A56142" w:rsidRPr="003A27D0">
        <w:rPr>
          <w:rFonts w:eastAsia="Times New Roman" w:cs="Times New Roman"/>
          <w:sz w:val="24"/>
          <w:szCs w:val="24"/>
        </w:rPr>
        <w:t xml:space="preserve"> </w:t>
      </w:r>
      <w:r w:rsidRPr="003A27D0">
        <w:rPr>
          <w:rFonts w:eastAsia="Times New Roman" w:cs="Times New Roman"/>
          <w:sz w:val="24"/>
          <w:szCs w:val="24"/>
        </w:rPr>
        <w:t>1</w:t>
      </w:r>
      <w:r w:rsidR="00DC6933" w:rsidRPr="003A27D0">
        <w:rPr>
          <w:rFonts w:eastAsia="Times New Roman" w:cs="Times New Roman"/>
          <w:sz w:val="24"/>
          <w:szCs w:val="24"/>
        </w:rPr>
        <w:t>3</w:t>
      </w:r>
      <w:r w:rsidR="00A56142" w:rsidRPr="003A27D0">
        <w:rPr>
          <w:rFonts w:eastAsia="Times New Roman" w:cs="Times New Roman"/>
          <w:sz w:val="24"/>
          <w:szCs w:val="24"/>
        </w:rPr>
        <w:t>º</w:t>
      </w:r>
      <w:r w:rsidRPr="003A27D0">
        <w:rPr>
          <w:rFonts w:eastAsia="Times New Roman" w:cs="Times New Roman"/>
          <w:sz w:val="24"/>
          <w:szCs w:val="24"/>
        </w:rPr>
        <w:t xml:space="preserve"> </w:t>
      </w:r>
      <w:r w:rsidR="00AC1008" w:rsidRPr="003A27D0">
        <w:rPr>
          <w:rFonts w:eastAsia="Times New Roman" w:cs="Times New Roman"/>
          <w:sz w:val="24"/>
          <w:szCs w:val="24"/>
        </w:rPr>
        <w:t>A exclusão de sítios arqueológicos do Cadastro será possível somente quando</w:t>
      </w:r>
      <w:r w:rsidR="00841BDE" w:rsidRPr="003A27D0">
        <w:rPr>
          <w:rFonts w:eastAsia="Times New Roman" w:cs="Times New Roman"/>
          <w:sz w:val="24"/>
          <w:szCs w:val="24"/>
        </w:rPr>
        <w:t xml:space="preserve"> compro</w:t>
      </w:r>
      <w:r w:rsidR="00AC1008" w:rsidRPr="003A27D0">
        <w:rPr>
          <w:rFonts w:eastAsia="Times New Roman" w:cs="Times New Roman"/>
          <w:sz w:val="24"/>
          <w:szCs w:val="24"/>
        </w:rPr>
        <w:t xml:space="preserve">var-se que o sítio arqueológico cadastrado não </w:t>
      </w:r>
      <w:r w:rsidR="003C1027" w:rsidRPr="003A27D0">
        <w:rPr>
          <w:rFonts w:eastAsia="Times New Roman" w:cs="Times New Roman"/>
          <w:sz w:val="24"/>
          <w:szCs w:val="24"/>
        </w:rPr>
        <w:t>atende</w:t>
      </w:r>
      <w:r w:rsidR="00AC1008" w:rsidRPr="003A27D0">
        <w:rPr>
          <w:rFonts w:eastAsia="Times New Roman" w:cs="Times New Roman"/>
          <w:sz w:val="24"/>
          <w:szCs w:val="24"/>
        </w:rPr>
        <w:t xml:space="preserve">, efetivamente, </w:t>
      </w:r>
      <w:r w:rsidR="003C1027" w:rsidRPr="003A27D0">
        <w:rPr>
          <w:rFonts w:eastAsia="Times New Roman" w:cs="Times New Roman"/>
          <w:sz w:val="24"/>
          <w:szCs w:val="24"/>
        </w:rPr>
        <w:t>ao estabelecido no Parágrafo único do Artigo 1º da presente Portaria;</w:t>
      </w:r>
    </w:p>
    <w:p w:rsidR="00076FBC" w:rsidRPr="003A27D0" w:rsidRDefault="00076FBC" w:rsidP="004E4FD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 xml:space="preserve">§ 1º. </w:t>
      </w:r>
      <w:r w:rsidR="003C1027" w:rsidRPr="003A27D0">
        <w:rPr>
          <w:rFonts w:eastAsia="Times New Roman" w:cs="Times New Roman"/>
          <w:bCs/>
          <w:sz w:val="24"/>
          <w:szCs w:val="24"/>
        </w:rPr>
        <w:t xml:space="preserve">A homologação de exclusões no Cadastro também deverá ser substanciada por parecer técnico, </w:t>
      </w:r>
      <w:r w:rsidR="00A56142" w:rsidRPr="003A27D0">
        <w:rPr>
          <w:rFonts w:eastAsia="Times New Roman" w:cs="Times New Roman"/>
          <w:bCs/>
          <w:sz w:val="24"/>
          <w:szCs w:val="24"/>
        </w:rPr>
        <w:t>o qua</w:t>
      </w:r>
      <w:r w:rsidRPr="003A27D0">
        <w:rPr>
          <w:rFonts w:eastAsia="Times New Roman" w:cs="Times New Roman"/>
          <w:bCs/>
          <w:sz w:val="24"/>
          <w:szCs w:val="24"/>
        </w:rPr>
        <w:t>l</w:t>
      </w:r>
      <w:r w:rsidR="00A56142" w:rsidRPr="003A27D0">
        <w:rPr>
          <w:rFonts w:eastAsia="Times New Roman" w:cs="Times New Roman"/>
          <w:bCs/>
          <w:sz w:val="24"/>
          <w:szCs w:val="24"/>
        </w:rPr>
        <w:t xml:space="preserve"> </w:t>
      </w:r>
      <w:r w:rsidR="003C1027" w:rsidRPr="003A27D0">
        <w:rPr>
          <w:rFonts w:eastAsia="Times New Roman" w:cs="Times New Roman"/>
          <w:bCs/>
          <w:sz w:val="24"/>
          <w:szCs w:val="24"/>
        </w:rPr>
        <w:t>se</w:t>
      </w:r>
      <w:r w:rsidRPr="003A27D0">
        <w:rPr>
          <w:rFonts w:eastAsia="Times New Roman" w:cs="Times New Roman"/>
          <w:bCs/>
          <w:sz w:val="24"/>
          <w:szCs w:val="24"/>
        </w:rPr>
        <w:t>rá</w:t>
      </w:r>
      <w:r w:rsidR="003C1027" w:rsidRPr="003A27D0">
        <w:rPr>
          <w:rFonts w:eastAsia="Times New Roman" w:cs="Times New Roman"/>
          <w:bCs/>
          <w:sz w:val="24"/>
          <w:szCs w:val="24"/>
        </w:rPr>
        <w:t xml:space="preserve"> mant</w:t>
      </w:r>
      <w:r w:rsidRPr="003A27D0">
        <w:rPr>
          <w:rFonts w:eastAsia="Times New Roman" w:cs="Times New Roman"/>
          <w:bCs/>
          <w:sz w:val="24"/>
          <w:szCs w:val="24"/>
        </w:rPr>
        <w:t>ido público;</w:t>
      </w:r>
    </w:p>
    <w:p w:rsidR="00A930A3" w:rsidRPr="003A27D0" w:rsidRDefault="00076FBC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>§ 2º.</w:t>
      </w:r>
      <w:r w:rsidR="00A930A3" w:rsidRPr="003A27D0">
        <w:rPr>
          <w:rFonts w:eastAsia="Times New Roman" w:cs="Times New Roman"/>
          <w:sz w:val="24"/>
          <w:szCs w:val="24"/>
        </w:rPr>
        <w:t xml:space="preserve"> Após a homologação da exclusão, </w:t>
      </w:r>
      <w:r w:rsidR="00DC6933" w:rsidRPr="003A27D0">
        <w:rPr>
          <w:rFonts w:eastAsia="Times New Roman" w:cs="Times New Roman"/>
          <w:sz w:val="24"/>
          <w:szCs w:val="24"/>
        </w:rPr>
        <w:t>o</w:t>
      </w:r>
      <w:r w:rsidR="00A930A3" w:rsidRPr="003A27D0">
        <w:rPr>
          <w:rFonts w:eastAsia="Times New Roman" w:cs="Times New Roman"/>
          <w:sz w:val="24"/>
          <w:szCs w:val="24"/>
        </w:rPr>
        <w:t xml:space="preserve"> CNA ainda manterá, no Cadastro, sob outro tipo de classificação, as informações referentes ao item descadastrado.</w:t>
      </w:r>
    </w:p>
    <w:p w:rsidR="00076FBC" w:rsidRPr="003A27D0" w:rsidRDefault="00076FBC" w:rsidP="004E4FD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0B7493" w:rsidRPr="003A27D0" w:rsidRDefault="000B7493" w:rsidP="004E4FD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3A27D0">
        <w:rPr>
          <w:rFonts w:eastAsia="Times New Roman" w:cs="Times New Roman"/>
          <w:b/>
          <w:bCs/>
          <w:sz w:val="24"/>
          <w:szCs w:val="24"/>
        </w:rPr>
        <w:t>DISPOSIÇÕES FINAIS</w:t>
      </w:r>
    </w:p>
    <w:p w:rsidR="001E238D" w:rsidRPr="003A27D0" w:rsidRDefault="000B7493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>        </w:t>
      </w:r>
      <w:r w:rsidRPr="003A27D0">
        <w:rPr>
          <w:rFonts w:eastAsia="Times New Roman" w:cs="Times New Roman"/>
          <w:sz w:val="24"/>
          <w:szCs w:val="24"/>
        </w:rPr>
        <w:tab/>
      </w:r>
    </w:p>
    <w:p w:rsidR="0029086F" w:rsidRPr="003A27D0" w:rsidRDefault="00B111B1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 xml:space="preserve">Art. </w:t>
      </w:r>
      <w:r w:rsidR="0029086F" w:rsidRPr="003A27D0">
        <w:rPr>
          <w:rFonts w:eastAsia="Times New Roman" w:cs="Times New Roman"/>
          <w:sz w:val="24"/>
          <w:szCs w:val="24"/>
        </w:rPr>
        <w:t>1</w:t>
      </w:r>
      <w:r w:rsidR="00DC6933" w:rsidRPr="003A27D0">
        <w:rPr>
          <w:rFonts w:eastAsia="Times New Roman" w:cs="Times New Roman"/>
          <w:sz w:val="24"/>
          <w:szCs w:val="24"/>
        </w:rPr>
        <w:t>4</w:t>
      </w:r>
      <w:r w:rsidR="00142AA2" w:rsidRPr="003A27D0">
        <w:rPr>
          <w:rFonts w:eastAsia="Times New Roman" w:cs="Times New Roman"/>
          <w:sz w:val="24"/>
          <w:szCs w:val="24"/>
        </w:rPr>
        <w:t>º</w:t>
      </w:r>
      <w:r w:rsidRPr="003A27D0">
        <w:rPr>
          <w:rFonts w:eastAsia="Times New Roman" w:cs="Times New Roman"/>
          <w:sz w:val="24"/>
          <w:szCs w:val="24"/>
        </w:rPr>
        <w:t xml:space="preserve"> </w:t>
      </w:r>
      <w:r w:rsidR="0029086F" w:rsidRPr="003A27D0">
        <w:rPr>
          <w:rFonts w:eastAsia="Times New Roman" w:cs="Times New Roman"/>
          <w:sz w:val="24"/>
          <w:szCs w:val="24"/>
        </w:rPr>
        <w:t xml:space="preserve">O Iphan somente autorizará intervenções em </w:t>
      </w:r>
      <w:r w:rsidR="00142AA2" w:rsidRPr="003A27D0">
        <w:rPr>
          <w:rFonts w:eastAsia="Times New Roman" w:cs="Times New Roman"/>
          <w:sz w:val="24"/>
          <w:szCs w:val="24"/>
        </w:rPr>
        <w:t>s</w:t>
      </w:r>
      <w:r w:rsidR="00A5339D" w:rsidRPr="003A27D0">
        <w:rPr>
          <w:rFonts w:eastAsia="Times New Roman" w:cs="Times New Roman"/>
          <w:sz w:val="24"/>
          <w:szCs w:val="24"/>
        </w:rPr>
        <w:t xml:space="preserve">ítios </w:t>
      </w:r>
      <w:r w:rsidR="004E4969" w:rsidRPr="003A27D0">
        <w:rPr>
          <w:rFonts w:eastAsia="Times New Roman" w:cs="Times New Roman"/>
          <w:sz w:val="24"/>
          <w:szCs w:val="24"/>
        </w:rPr>
        <w:t>a</w:t>
      </w:r>
      <w:r w:rsidR="00A5339D" w:rsidRPr="003A27D0">
        <w:rPr>
          <w:rFonts w:eastAsia="Times New Roman" w:cs="Times New Roman"/>
          <w:sz w:val="24"/>
          <w:szCs w:val="24"/>
        </w:rPr>
        <w:t xml:space="preserve">rqueológicos </w:t>
      </w:r>
      <w:r w:rsidR="0029086F" w:rsidRPr="003A27D0">
        <w:rPr>
          <w:rFonts w:eastAsia="Times New Roman" w:cs="Times New Roman"/>
          <w:sz w:val="24"/>
          <w:szCs w:val="24"/>
        </w:rPr>
        <w:t>homologados.</w:t>
      </w:r>
    </w:p>
    <w:p w:rsidR="004E4FD7" w:rsidRDefault="004E4FD7" w:rsidP="004E4FD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C6933" w:rsidRPr="003A27D0" w:rsidRDefault="00264E7D" w:rsidP="004E4F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A27D0">
        <w:rPr>
          <w:rFonts w:cs="Times New Roman"/>
          <w:sz w:val="24"/>
          <w:szCs w:val="24"/>
        </w:rPr>
        <w:t xml:space="preserve">Art. </w:t>
      </w:r>
      <w:r w:rsidR="00B111B1" w:rsidRPr="003A27D0">
        <w:rPr>
          <w:rFonts w:cs="Times New Roman"/>
          <w:sz w:val="24"/>
          <w:szCs w:val="24"/>
        </w:rPr>
        <w:t>1</w:t>
      </w:r>
      <w:r w:rsidR="00001FB7" w:rsidRPr="003A27D0">
        <w:rPr>
          <w:rFonts w:cs="Times New Roman"/>
          <w:sz w:val="24"/>
          <w:szCs w:val="24"/>
        </w:rPr>
        <w:t>5</w:t>
      </w:r>
      <w:r w:rsidR="00142AA2" w:rsidRPr="003A27D0">
        <w:rPr>
          <w:rFonts w:cs="Times New Roman"/>
          <w:sz w:val="24"/>
          <w:szCs w:val="24"/>
        </w:rPr>
        <w:t xml:space="preserve">º </w:t>
      </w:r>
      <w:r w:rsidRPr="003A27D0">
        <w:rPr>
          <w:rFonts w:cs="Times New Roman"/>
          <w:sz w:val="24"/>
          <w:szCs w:val="24"/>
        </w:rPr>
        <w:t xml:space="preserve">Para efeitos desta portaria, </w:t>
      </w:r>
      <w:r w:rsidR="005464B1" w:rsidRPr="003A27D0">
        <w:rPr>
          <w:rFonts w:cs="Times New Roman"/>
          <w:sz w:val="24"/>
          <w:szCs w:val="24"/>
        </w:rPr>
        <w:t xml:space="preserve">todas </w:t>
      </w:r>
      <w:r w:rsidRPr="003A27D0">
        <w:rPr>
          <w:rFonts w:cs="Times New Roman"/>
          <w:sz w:val="24"/>
          <w:szCs w:val="24"/>
        </w:rPr>
        <w:t>as informações de intervenções subseq</w:t>
      </w:r>
      <w:r w:rsidR="00B111B1" w:rsidRPr="003A27D0">
        <w:rPr>
          <w:rFonts w:cs="Times New Roman"/>
          <w:sz w:val="24"/>
          <w:szCs w:val="24"/>
        </w:rPr>
        <w:t>uentes ao cadastro inicial deverão</w:t>
      </w:r>
      <w:r w:rsidRPr="003A27D0">
        <w:rPr>
          <w:rFonts w:cs="Times New Roman"/>
          <w:sz w:val="24"/>
          <w:szCs w:val="24"/>
        </w:rPr>
        <w:t xml:space="preserve"> ser fornecida</w:t>
      </w:r>
      <w:r w:rsidR="00A5339D" w:rsidRPr="003A27D0">
        <w:rPr>
          <w:rFonts w:cs="Times New Roman"/>
          <w:sz w:val="24"/>
          <w:szCs w:val="24"/>
        </w:rPr>
        <w:t xml:space="preserve">s e adicionadas ao cadastro do </w:t>
      </w:r>
      <w:r w:rsidR="00142AA2" w:rsidRPr="003A27D0">
        <w:rPr>
          <w:rFonts w:cs="Times New Roman"/>
          <w:sz w:val="24"/>
          <w:szCs w:val="24"/>
        </w:rPr>
        <w:t>s</w:t>
      </w:r>
      <w:r w:rsidRPr="003A27D0">
        <w:rPr>
          <w:rFonts w:cs="Times New Roman"/>
          <w:sz w:val="24"/>
          <w:szCs w:val="24"/>
        </w:rPr>
        <w:t>ítio</w:t>
      </w:r>
      <w:r w:rsidR="00F36874" w:rsidRPr="003A27D0">
        <w:rPr>
          <w:rFonts w:cs="Times New Roman"/>
          <w:sz w:val="24"/>
          <w:szCs w:val="24"/>
        </w:rPr>
        <w:t xml:space="preserve"> </w:t>
      </w:r>
      <w:r w:rsidR="003A27D0">
        <w:rPr>
          <w:rFonts w:cs="Times New Roman"/>
          <w:sz w:val="24"/>
          <w:szCs w:val="24"/>
        </w:rPr>
        <w:t>a</w:t>
      </w:r>
      <w:r w:rsidR="00B111B1" w:rsidRPr="003A27D0">
        <w:rPr>
          <w:rFonts w:cs="Times New Roman"/>
          <w:sz w:val="24"/>
          <w:szCs w:val="24"/>
        </w:rPr>
        <w:t xml:space="preserve">rqueológico </w:t>
      </w:r>
      <w:r w:rsidR="00F36874" w:rsidRPr="003A27D0">
        <w:rPr>
          <w:rFonts w:cs="Times New Roman"/>
          <w:sz w:val="24"/>
          <w:szCs w:val="24"/>
        </w:rPr>
        <w:t>no SICG</w:t>
      </w:r>
      <w:r w:rsidRPr="003A27D0">
        <w:rPr>
          <w:rFonts w:cs="Times New Roman"/>
          <w:sz w:val="24"/>
          <w:szCs w:val="24"/>
        </w:rPr>
        <w:t>.</w:t>
      </w:r>
    </w:p>
    <w:p w:rsidR="004E4FD7" w:rsidRDefault="004E4FD7" w:rsidP="004E4FD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C6933" w:rsidRPr="003A27D0" w:rsidRDefault="00DC6933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A27D0">
        <w:rPr>
          <w:rFonts w:cs="Times New Roman"/>
          <w:sz w:val="24"/>
          <w:szCs w:val="24"/>
        </w:rPr>
        <w:t>Art. 1</w:t>
      </w:r>
      <w:r w:rsidR="00001FB7" w:rsidRPr="003A27D0">
        <w:rPr>
          <w:rFonts w:cs="Times New Roman"/>
          <w:sz w:val="24"/>
          <w:szCs w:val="24"/>
        </w:rPr>
        <w:t>6</w:t>
      </w:r>
      <w:r w:rsidRPr="003A27D0">
        <w:rPr>
          <w:rFonts w:cs="Times New Roman"/>
          <w:sz w:val="24"/>
          <w:szCs w:val="24"/>
        </w:rPr>
        <w:t xml:space="preserve">º </w:t>
      </w:r>
      <w:r w:rsidRPr="003A27D0">
        <w:rPr>
          <w:rFonts w:eastAsia="Times New Roman" w:cs="Times New Roman"/>
          <w:sz w:val="24"/>
          <w:szCs w:val="24"/>
        </w:rPr>
        <w:t>O conceito de Sítio Arqueológico deverá acompanhar a dinâmica cultural do tempo presente e o resultado das novas pesquisas realizadas, devendo esta Portaria ser atualizada quando necessário.</w:t>
      </w:r>
    </w:p>
    <w:p w:rsidR="004E4FD7" w:rsidRDefault="004E4FD7" w:rsidP="004E4FD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E00BE" w:rsidRPr="003A27D0" w:rsidRDefault="001E00BE" w:rsidP="004E4F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A27D0">
        <w:rPr>
          <w:rFonts w:cs="Times New Roman"/>
          <w:sz w:val="24"/>
          <w:szCs w:val="24"/>
        </w:rPr>
        <w:t xml:space="preserve">Art. </w:t>
      </w:r>
      <w:r w:rsidR="00E45C75" w:rsidRPr="003A27D0">
        <w:rPr>
          <w:rFonts w:cs="Times New Roman"/>
          <w:sz w:val="24"/>
          <w:szCs w:val="24"/>
        </w:rPr>
        <w:t>1</w:t>
      </w:r>
      <w:r w:rsidR="00574C5B" w:rsidRPr="003A27D0">
        <w:rPr>
          <w:rFonts w:cs="Times New Roman"/>
          <w:sz w:val="24"/>
          <w:szCs w:val="24"/>
        </w:rPr>
        <w:t>7</w:t>
      </w:r>
      <w:r w:rsidR="00E45C75" w:rsidRPr="003A27D0">
        <w:rPr>
          <w:rFonts w:cs="Times New Roman"/>
          <w:sz w:val="24"/>
          <w:szCs w:val="24"/>
        </w:rPr>
        <w:t>º</w:t>
      </w:r>
      <w:r w:rsidRPr="003A27D0">
        <w:rPr>
          <w:rFonts w:cs="Times New Roman"/>
          <w:sz w:val="24"/>
          <w:szCs w:val="24"/>
        </w:rPr>
        <w:t xml:space="preserve"> Casos omissos serão deliberados pelo Centro Nacional de Arqueologia, em conjunto com os envolvidos. </w:t>
      </w:r>
    </w:p>
    <w:p w:rsidR="004E4FD7" w:rsidRDefault="004E4FD7" w:rsidP="004E4F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B7493" w:rsidRPr="00BA0CDE" w:rsidRDefault="000B7493" w:rsidP="004E4F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A27D0">
        <w:rPr>
          <w:rFonts w:eastAsia="Times New Roman" w:cs="Times New Roman"/>
          <w:sz w:val="24"/>
          <w:szCs w:val="24"/>
        </w:rPr>
        <w:t>Art.</w:t>
      </w:r>
      <w:r w:rsidR="00086890" w:rsidRPr="003A27D0">
        <w:rPr>
          <w:rFonts w:eastAsia="Times New Roman" w:cs="Times New Roman"/>
          <w:sz w:val="24"/>
          <w:szCs w:val="24"/>
        </w:rPr>
        <w:t xml:space="preserve"> </w:t>
      </w:r>
      <w:r w:rsidR="00E45C75" w:rsidRPr="003A27D0">
        <w:rPr>
          <w:rFonts w:eastAsia="Times New Roman" w:cs="Times New Roman"/>
          <w:sz w:val="24"/>
          <w:szCs w:val="24"/>
        </w:rPr>
        <w:t>1</w:t>
      </w:r>
      <w:r w:rsidR="00001FB7" w:rsidRPr="003A27D0">
        <w:rPr>
          <w:rFonts w:eastAsia="Times New Roman" w:cs="Times New Roman"/>
          <w:sz w:val="24"/>
          <w:szCs w:val="24"/>
        </w:rPr>
        <w:t>8</w:t>
      </w:r>
      <w:r w:rsidR="00E45C75" w:rsidRPr="003A27D0">
        <w:rPr>
          <w:rFonts w:eastAsia="Times New Roman" w:cs="Times New Roman"/>
          <w:sz w:val="24"/>
          <w:szCs w:val="24"/>
        </w:rPr>
        <w:t>º</w:t>
      </w:r>
      <w:r w:rsidR="00086890" w:rsidRPr="003A27D0">
        <w:rPr>
          <w:rFonts w:eastAsia="Times New Roman" w:cs="Times New Roman"/>
          <w:sz w:val="24"/>
          <w:szCs w:val="24"/>
        </w:rPr>
        <w:t xml:space="preserve"> </w:t>
      </w:r>
      <w:r w:rsidRPr="003A27D0">
        <w:rPr>
          <w:rFonts w:eastAsia="Times New Roman" w:cs="Times New Roman"/>
          <w:sz w:val="24"/>
          <w:szCs w:val="24"/>
        </w:rPr>
        <w:t>Esta portaria entra em vigor na d</w:t>
      </w:r>
      <w:r w:rsidRPr="00BA0CDE">
        <w:rPr>
          <w:rFonts w:eastAsia="Times New Roman" w:cs="Times New Roman"/>
          <w:color w:val="000000"/>
          <w:sz w:val="24"/>
          <w:szCs w:val="24"/>
        </w:rPr>
        <w:t>ata de sua publicação.</w:t>
      </w:r>
      <w:r w:rsidRPr="00BA0CDE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sectPr w:rsidR="000B7493" w:rsidRPr="00BA0CDE">
      <w:pgSz w:w="11906" w:h="16838"/>
      <w:pgMar w:top="1417" w:right="1701" w:bottom="1417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D58" w:rsidRDefault="00F11D58" w:rsidP="00D074F8">
      <w:pPr>
        <w:spacing w:after="0" w:line="240" w:lineRule="auto"/>
      </w:pPr>
      <w:r>
        <w:separator/>
      </w:r>
    </w:p>
  </w:endnote>
  <w:endnote w:type="continuationSeparator" w:id="0">
    <w:p w:rsidR="00F11D58" w:rsidRDefault="00F11D58" w:rsidP="00D0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5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D58" w:rsidRDefault="00F11D58" w:rsidP="00D074F8">
      <w:pPr>
        <w:spacing w:after="0" w:line="240" w:lineRule="auto"/>
      </w:pPr>
      <w:r>
        <w:separator/>
      </w:r>
    </w:p>
  </w:footnote>
  <w:footnote w:type="continuationSeparator" w:id="0">
    <w:p w:rsidR="00F11D58" w:rsidRDefault="00F11D58" w:rsidP="00D0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954"/>
    <w:multiLevelType w:val="hybridMultilevel"/>
    <w:tmpl w:val="04E04DF4"/>
    <w:lvl w:ilvl="0" w:tplc="64D84068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7C4"/>
    <w:multiLevelType w:val="hybridMultilevel"/>
    <w:tmpl w:val="A4083092"/>
    <w:lvl w:ilvl="0" w:tplc="E1E2613A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D5B8E"/>
    <w:multiLevelType w:val="hybridMultilevel"/>
    <w:tmpl w:val="539AAB72"/>
    <w:lvl w:ilvl="0" w:tplc="64D84068">
      <w:start w:val="1"/>
      <w:numFmt w:val="upperRoman"/>
      <w:lvlText w:val="%1 - 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113EE4"/>
    <w:multiLevelType w:val="hybridMultilevel"/>
    <w:tmpl w:val="5EC4E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C39C9"/>
    <w:multiLevelType w:val="hybridMultilevel"/>
    <w:tmpl w:val="F70ABA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47770"/>
    <w:multiLevelType w:val="hybridMultilevel"/>
    <w:tmpl w:val="8EAE41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005F"/>
    <w:multiLevelType w:val="hybridMultilevel"/>
    <w:tmpl w:val="C59EC7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958BB"/>
    <w:multiLevelType w:val="multilevel"/>
    <w:tmpl w:val="931AB3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D042CB"/>
    <w:multiLevelType w:val="hybridMultilevel"/>
    <w:tmpl w:val="A404CE9C"/>
    <w:lvl w:ilvl="0" w:tplc="F1002B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834D4"/>
    <w:multiLevelType w:val="hybridMultilevel"/>
    <w:tmpl w:val="AF78FE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3371A"/>
    <w:multiLevelType w:val="hybridMultilevel"/>
    <w:tmpl w:val="4FCA62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222D2"/>
    <w:multiLevelType w:val="hybridMultilevel"/>
    <w:tmpl w:val="2D4E98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7220B"/>
    <w:multiLevelType w:val="hybridMultilevel"/>
    <w:tmpl w:val="57C8F344"/>
    <w:lvl w:ilvl="0" w:tplc="64D84068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A4702"/>
    <w:multiLevelType w:val="hybridMultilevel"/>
    <w:tmpl w:val="2E2EF7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E3D37"/>
    <w:multiLevelType w:val="hybridMultilevel"/>
    <w:tmpl w:val="4FCA62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0675"/>
    <w:multiLevelType w:val="hybridMultilevel"/>
    <w:tmpl w:val="4FCA62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1274A"/>
    <w:multiLevelType w:val="hybridMultilevel"/>
    <w:tmpl w:val="EF52D2FA"/>
    <w:lvl w:ilvl="0" w:tplc="64D84068">
      <w:start w:val="1"/>
      <w:numFmt w:val="upperRoman"/>
      <w:lvlText w:val="%1 - "/>
      <w:lvlJc w:val="right"/>
      <w:pPr>
        <w:ind w:left="1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0" w:hanging="360"/>
      </w:pPr>
    </w:lvl>
    <w:lvl w:ilvl="2" w:tplc="0416001B" w:tentative="1">
      <w:start w:val="1"/>
      <w:numFmt w:val="lowerRoman"/>
      <w:lvlText w:val="%3."/>
      <w:lvlJc w:val="right"/>
      <w:pPr>
        <w:ind w:left="3020" w:hanging="180"/>
      </w:pPr>
    </w:lvl>
    <w:lvl w:ilvl="3" w:tplc="0416000F" w:tentative="1">
      <w:start w:val="1"/>
      <w:numFmt w:val="decimal"/>
      <w:lvlText w:val="%4."/>
      <w:lvlJc w:val="left"/>
      <w:pPr>
        <w:ind w:left="3740" w:hanging="360"/>
      </w:pPr>
    </w:lvl>
    <w:lvl w:ilvl="4" w:tplc="04160019" w:tentative="1">
      <w:start w:val="1"/>
      <w:numFmt w:val="lowerLetter"/>
      <w:lvlText w:val="%5."/>
      <w:lvlJc w:val="left"/>
      <w:pPr>
        <w:ind w:left="4460" w:hanging="360"/>
      </w:pPr>
    </w:lvl>
    <w:lvl w:ilvl="5" w:tplc="0416001B" w:tentative="1">
      <w:start w:val="1"/>
      <w:numFmt w:val="lowerRoman"/>
      <w:lvlText w:val="%6."/>
      <w:lvlJc w:val="right"/>
      <w:pPr>
        <w:ind w:left="5180" w:hanging="180"/>
      </w:pPr>
    </w:lvl>
    <w:lvl w:ilvl="6" w:tplc="0416000F" w:tentative="1">
      <w:start w:val="1"/>
      <w:numFmt w:val="decimal"/>
      <w:lvlText w:val="%7."/>
      <w:lvlJc w:val="left"/>
      <w:pPr>
        <w:ind w:left="5900" w:hanging="360"/>
      </w:pPr>
    </w:lvl>
    <w:lvl w:ilvl="7" w:tplc="04160019" w:tentative="1">
      <w:start w:val="1"/>
      <w:numFmt w:val="lowerLetter"/>
      <w:lvlText w:val="%8."/>
      <w:lvlJc w:val="left"/>
      <w:pPr>
        <w:ind w:left="6620" w:hanging="360"/>
      </w:pPr>
    </w:lvl>
    <w:lvl w:ilvl="8" w:tplc="0416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7" w15:restartNumberingAfterBreak="0">
    <w:nsid w:val="611360DF"/>
    <w:multiLevelType w:val="hybridMultilevel"/>
    <w:tmpl w:val="26502B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52FAD"/>
    <w:multiLevelType w:val="hybridMultilevel"/>
    <w:tmpl w:val="8EAE41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B7B48"/>
    <w:multiLevelType w:val="hybridMultilevel"/>
    <w:tmpl w:val="934C4E90"/>
    <w:lvl w:ilvl="0" w:tplc="2BDE4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20638"/>
    <w:multiLevelType w:val="hybridMultilevel"/>
    <w:tmpl w:val="4FCA62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648A0"/>
    <w:multiLevelType w:val="hybridMultilevel"/>
    <w:tmpl w:val="4A7E35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71ED4"/>
    <w:multiLevelType w:val="hybridMultilevel"/>
    <w:tmpl w:val="B42C6D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64650"/>
    <w:multiLevelType w:val="hybridMultilevel"/>
    <w:tmpl w:val="630093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18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22"/>
  </w:num>
  <w:num w:numId="13">
    <w:abstractNumId w:val="23"/>
  </w:num>
  <w:num w:numId="14">
    <w:abstractNumId w:val="6"/>
  </w:num>
  <w:num w:numId="15">
    <w:abstractNumId w:val="9"/>
  </w:num>
  <w:num w:numId="16">
    <w:abstractNumId w:val="10"/>
  </w:num>
  <w:num w:numId="17">
    <w:abstractNumId w:val="17"/>
  </w:num>
  <w:num w:numId="18">
    <w:abstractNumId w:val="11"/>
  </w:num>
  <w:num w:numId="19">
    <w:abstractNumId w:val="21"/>
  </w:num>
  <w:num w:numId="20">
    <w:abstractNumId w:val="13"/>
  </w:num>
  <w:num w:numId="21">
    <w:abstractNumId w:val="14"/>
  </w:num>
  <w:num w:numId="22">
    <w:abstractNumId w:val="19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87"/>
    <w:rsid w:val="0000000D"/>
    <w:rsid w:val="00001FB7"/>
    <w:rsid w:val="00007DA9"/>
    <w:rsid w:val="000144C5"/>
    <w:rsid w:val="0001537B"/>
    <w:rsid w:val="00015B69"/>
    <w:rsid w:val="00017F34"/>
    <w:rsid w:val="0002581F"/>
    <w:rsid w:val="00030B85"/>
    <w:rsid w:val="0003135D"/>
    <w:rsid w:val="00036515"/>
    <w:rsid w:val="000455C9"/>
    <w:rsid w:val="00050357"/>
    <w:rsid w:val="000514D7"/>
    <w:rsid w:val="00051F01"/>
    <w:rsid w:val="00061045"/>
    <w:rsid w:val="00061C1A"/>
    <w:rsid w:val="00064BD0"/>
    <w:rsid w:val="0006582E"/>
    <w:rsid w:val="00067346"/>
    <w:rsid w:val="00076FBC"/>
    <w:rsid w:val="00080A7F"/>
    <w:rsid w:val="00082303"/>
    <w:rsid w:val="00084E54"/>
    <w:rsid w:val="00086890"/>
    <w:rsid w:val="00087432"/>
    <w:rsid w:val="00087A3A"/>
    <w:rsid w:val="00094B5C"/>
    <w:rsid w:val="00095DB1"/>
    <w:rsid w:val="000A02DE"/>
    <w:rsid w:val="000A50A4"/>
    <w:rsid w:val="000B4E2F"/>
    <w:rsid w:val="000B7493"/>
    <w:rsid w:val="000B779E"/>
    <w:rsid w:val="000C0313"/>
    <w:rsid w:val="000C099B"/>
    <w:rsid w:val="000C0CC9"/>
    <w:rsid w:val="000C66D0"/>
    <w:rsid w:val="000C743F"/>
    <w:rsid w:val="000C7FFB"/>
    <w:rsid w:val="000D0B7F"/>
    <w:rsid w:val="000D23AF"/>
    <w:rsid w:val="000D2549"/>
    <w:rsid w:val="000D721E"/>
    <w:rsid w:val="000D7263"/>
    <w:rsid w:val="000E2BE9"/>
    <w:rsid w:val="000E46D8"/>
    <w:rsid w:val="000E79C8"/>
    <w:rsid w:val="000F1EE4"/>
    <w:rsid w:val="000F2B19"/>
    <w:rsid w:val="000F59CB"/>
    <w:rsid w:val="000F64FA"/>
    <w:rsid w:val="001003BB"/>
    <w:rsid w:val="00101591"/>
    <w:rsid w:val="00107FA2"/>
    <w:rsid w:val="001133E1"/>
    <w:rsid w:val="00113853"/>
    <w:rsid w:val="0011426E"/>
    <w:rsid w:val="001142EA"/>
    <w:rsid w:val="0012532A"/>
    <w:rsid w:val="00127B2C"/>
    <w:rsid w:val="00131F88"/>
    <w:rsid w:val="001358B6"/>
    <w:rsid w:val="00136272"/>
    <w:rsid w:val="00142AA2"/>
    <w:rsid w:val="00142FD2"/>
    <w:rsid w:val="0014303D"/>
    <w:rsid w:val="00145B31"/>
    <w:rsid w:val="00146ACD"/>
    <w:rsid w:val="00157177"/>
    <w:rsid w:val="00160A83"/>
    <w:rsid w:val="001617E7"/>
    <w:rsid w:val="00163B9B"/>
    <w:rsid w:val="001704FA"/>
    <w:rsid w:val="0017175B"/>
    <w:rsid w:val="001723E0"/>
    <w:rsid w:val="00172FDF"/>
    <w:rsid w:val="001743C2"/>
    <w:rsid w:val="00174638"/>
    <w:rsid w:val="001805FD"/>
    <w:rsid w:val="00183160"/>
    <w:rsid w:val="001862D2"/>
    <w:rsid w:val="00194BE3"/>
    <w:rsid w:val="001953D5"/>
    <w:rsid w:val="001A1792"/>
    <w:rsid w:val="001A1908"/>
    <w:rsid w:val="001A1B18"/>
    <w:rsid w:val="001B3860"/>
    <w:rsid w:val="001B463B"/>
    <w:rsid w:val="001B63A4"/>
    <w:rsid w:val="001C03A6"/>
    <w:rsid w:val="001C1F39"/>
    <w:rsid w:val="001C3502"/>
    <w:rsid w:val="001C3F5E"/>
    <w:rsid w:val="001C7055"/>
    <w:rsid w:val="001D3923"/>
    <w:rsid w:val="001E00BE"/>
    <w:rsid w:val="001E238D"/>
    <w:rsid w:val="001E77DF"/>
    <w:rsid w:val="001F077F"/>
    <w:rsid w:val="001F1798"/>
    <w:rsid w:val="00213616"/>
    <w:rsid w:val="002220E8"/>
    <w:rsid w:val="0022567E"/>
    <w:rsid w:val="00226E8F"/>
    <w:rsid w:val="00237115"/>
    <w:rsid w:val="002376C0"/>
    <w:rsid w:val="00243897"/>
    <w:rsid w:val="00244EFB"/>
    <w:rsid w:val="00247677"/>
    <w:rsid w:val="002531E8"/>
    <w:rsid w:val="0025335C"/>
    <w:rsid w:val="002573FA"/>
    <w:rsid w:val="00264E7D"/>
    <w:rsid w:val="0026610A"/>
    <w:rsid w:val="002663A0"/>
    <w:rsid w:val="00270CA6"/>
    <w:rsid w:val="00277A4D"/>
    <w:rsid w:val="0028514C"/>
    <w:rsid w:val="0029086F"/>
    <w:rsid w:val="00292122"/>
    <w:rsid w:val="00292848"/>
    <w:rsid w:val="00294E66"/>
    <w:rsid w:val="00297D82"/>
    <w:rsid w:val="002A4DDC"/>
    <w:rsid w:val="002B006F"/>
    <w:rsid w:val="002B18D6"/>
    <w:rsid w:val="002C362A"/>
    <w:rsid w:val="002C3B5E"/>
    <w:rsid w:val="002C483F"/>
    <w:rsid w:val="002C4BE8"/>
    <w:rsid w:val="002C53C5"/>
    <w:rsid w:val="002C6596"/>
    <w:rsid w:val="002D0356"/>
    <w:rsid w:val="002D0B69"/>
    <w:rsid w:val="002D3CA2"/>
    <w:rsid w:val="002D6E39"/>
    <w:rsid w:val="002D7389"/>
    <w:rsid w:val="002D7979"/>
    <w:rsid w:val="002E022A"/>
    <w:rsid w:val="002E10F9"/>
    <w:rsid w:val="002E6737"/>
    <w:rsid w:val="002F195C"/>
    <w:rsid w:val="002F5FF9"/>
    <w:rsid w:val="002F7D31"/>
    <w:rsid w:val="00301F0F"/>
    <w:rsid w:val="0030216C"/>
    <w:rsid w:val="00303C97"/>
    <w:rsid w:val="00305983"/>
    <w:rsid w:val="00306786"/>
    <w:rsid w:val="003162E9"/>
    <w:rsid w:val="00317C1E"/>
    <w:rsid w:val="003209BF"/>
    <w:rsid w:val="003229AD"/>
    <w:rsid w:val="00323438"/>
    <w:rsid w:val="003262E0"/>
    <w:rsid w:val="00342DDD"/>
    <w:rsid w:val="00346DCA"/>
    <w:rsid w:val="00354D4C"/>
    <w:rsid w:val="00355B90"/>
    <w:rsid w:val="00361D3E"/>
    <w:rsid w:val="00363284"/>
    <w:rsid w:val="00365D2B"/>
    <w:rsid w:val="00367871"/>
    <w:rsid w:val="00372067"/>
    <w:rsid w:val="00374639"/>
    <w:rsid w:val="0037681E"/>
    <w:rsid w:val="00383BEC"/>
    <w:rsid w:val="003874FD"/>
    <w:rsid w:val="00387697"/>
    <w:rsid w:val="0038771D"/>
    <w:rsid w:val="00394FEC"/>
    <w:rsid w:val="003A0E22"/>
    <w:rsid w:val="003A0F58"/>
    <w:rsid w:val="003A16AD"/>
    <w:rsid w:val="003A27D0"/>
    <w:rsid w:val="003A7188"/>
    <w:rsid w:val="003A7677"/>
    <w:rsid w:val="003A7C5F"/>
    <w:rsid w:val="003B05D1"/>
    <w:rsid w:val="003B1742"/>
    <w:rsid w:val="003C04F2"/>
    <w:rsid w:val="003C1027"/>
    <w:rsid w:val="003C1510"/>
    <w:rsid w:val="003C27B8"/>
    <w:rsid w:val="003C5683"/>
    <w:rsid w:val="003C596E"/>
    <w:rsid w:val="003C728F"/>
    <w:rsid w:val="003E4FA2"/>
    <w:rsid w:val="003E61D4"/>
    <w:rsid w:val="003F2AE9"/>
    <w:rsid w:val="004051BB"/>
    <w:rsid w:val="00407C5D"/>
    <w:rsid w:val="0041349A"/>
    <w:rsid w:val="0041469C"/>
    <w:rsid w:val="004172EA"/>
    <w:rsid w:val="00417EA9"/>
    <w:rsid w:val="0042410A"/>
    <w:rsid w:val="00424871"/>
    <w:rsid w:val="0043609C"/>
    <w:rsid w:val="004375EB"/>
    <w:rsid w:val="00437B84"/>
    <w:rsid w:val="00441AD7"/>
    <w:rsid w:val="0044444C"/>
    <w:rsid w:val="004501C1"/>
    <w:rsid w:val="00451D15"/>
    <w:rsid w:val="004567B2"/>
    <w:rsid w:val="00461483"/>
    <w:rsid w:val="00461BE3"/>
    <w:rsid w:val="004668F5"/>
    <w:rsid w:val="004733CA"/>
    <w:rsid w:val="00481555"/>
    <w:rsid w:val="00481644"/>
    <w:rsid w:val="00482B24"/>
    <w:rsid w:val="00490F71"/>
    <w:rsid w:val="00496ABC"/>
    <w:rsid w:val="004A44A6"/>
    <w:rsid w:val="004A4F08"/>
    <w:rsid w:val="004A7CC4"/>
    <w:rsid w:val="004B04BD"/>
    <w:rsid w:val="004B288E"/>
    <w:rsid w:val="004B5C70"/>
    <w:rsid w:val="004B7D66"/>
    <w:rsid w:val="004C21EF"/>
    <w:rsid w:val="004C3E5B"/>
    <w:rsid w:val="004C68F2"/>
    <w:rsid w:val="004C7646"/>
    <w:rsid w:val="004D10F3"/>
    <w:rsid w:val="004D47F1"/>
    <w:rsid w:val="004E2F9F"/>
    <w:rsid w:val="004E4969"/>
    <w:rsid w:val="004E4FD7"/>
    <w:rsid w:val="004F09EE"/>
    <w:rsid w:val="004F146A"/>
    <w:rsid w:val="004F19B1"/>
    <w:rsid w:val="004F3235"/>
    <w:rsid w:val="004F53C7"/>
    <w:rsid w:val="004F633E"/>
    <w:rsid w:val="004F788D"/>
    <w:rsid w:val="00501C4F"/>
    <w:rsid w:val="00505D7A"/>
    <w:rsid w:val="00510282"/>
    <w:rsid w:val="00511482"/>
    <w:rsid w:val="00526FFC"/>
    <w:rsid w:val="00527CF5"/>
    <w:rsid w:val="00530C9B"/>
    <w:rsid w:val="00533841"/>
    <w:rsid w:val="005366D4"/>
    <w:rsid w:val="0053797D"/>
    <w:rsid w:val="00537988"/>
    <w:rsid w:val="00541B36"/>
    <w:rsid w:val="00541C5D"/>
    <w:rsid w:val="0054530B"/>
    <w:rsid w:val="005464B1"/>
    <w:rsid w:val="00553F76"/>
    <w:rsid w:val="00554067"/>
    <w:rsid w:val="00555B1C"/>
    <w:rsid w:val="0056422A"/>
    <w:rsid w:val="00564FF7"/>
    <w:rsid w:val="00565493"/>
    <w:rsid w:val="005665BF"/>
    <w:rsid w:val="00567933"/>
    <w:rsid w:val="0057247C"/>
    <w:rsid w:val="005736C3"/>
    <w:rsid w:val="00574C5B"/>
    <w:rsid w:val="005765ED"/>
    <w:rsid w:val="0058036B"/>
    <w:rsid w:val="00583CDB"/>
    <w:rsid w:val="005855D7"/>
    <w:rsid w:val="005A6972"/>
    <w:rsid w:val="005A69A5"/>
    <w:rsid w:val="005B11FF"/>
    <w:rsid w:val="005B1799"/>
    <w:rsid w:val="005B34B8"/>
    <w:rsid w:val="005C172C"/>
    <w:rsid w:val="005C2EE3"/>
    <w:rsid w:val="005D0B4E"/>
    <w:rsid w:val="005D11A1"/>
    <w:rsid w:val="005D27BF"/>
    <w:rsid w:val="005D5A90"/>
    <w:rsid w:val="005E1C84"/>
    <w:rsid w:val="005E3E16"/>
    <w:rsid w:val="005E59EA"/>
    <w:rsid w:val="005E7DC5"/>
    <w:rsid w:val="005F05A0"/>
    <w:rsid w:val="005F1375"/>
    <w:rsid w:val="006003E5"/>
    <w:rsid w:val="00602A48"/>
    <w:rsid w:val="00610619"/>
    <w:rsid w:val="00610945"/>
    <w:rsid w:val="006158E5"/>
    <w:rsid w:val="00615AFD"/>
    <w:rsid w:val="00617596"/>
    <w:rsid w:val="0062175B"/>
    <w:rsid w:val="006230F1"/>
    <w:rsid w:val="00623430"/>
    <w:rsid w:val="0062457F"/>
    <w:rsid w:val="00624B3F"/>
    <w:rsid w:val="00625041"/>
    <w:rsid w:val="00630147"/>
    <w:rsid w:val="00631931"/>
    <w:rsid w:val="0063389C"/>
    <w:rsid w:val="006366E9"/>
    <w:rsid w:val="00640262"/>
    <w:rsid w:val="00641D80"/>
    <w:rsid w:val="006451B6"/>
    <w:rsid w:val="0064546F"/>
    <w:rsid w:val="00646008"/>
    <w:rsid w:val="0065025B"/>
    <w:rsid w:val="00650879"/>
    <w:rsid w:val="00651336"/>
    <w:rsid w:val="006546E2"/>
    <w:rsid w:val="00657191"/>
    <w:rsid w:val="006670EE"/>
    <w:rsid w:val="0067077D"/>
    <w:rsid w:val="00682749"/>
    <w:rsid w:val="006832B6"/>
    <w:rsid w:val="00687CB7"/>
    <w:rsid w:val="006A001A"/>
    <w:rsid w:val="006A1BCC"/>
    <w:rsid w:val="006A1E82"/>
    <w:rsid w:val="006A20F5"/>
    <w:rsid w:val="006A3207"/>
    <w:rsid w:val="006A3792"/>
    <w:rsid w:val="006A4C57"/>
    <w:rsid w:val="006B3237"/>
    <w:rsid w:val="006B605A"/>
    <w:rsid w:val="006B6C10"/>
    <w:rsid w:val="006C0062"/>
    <w:rsid w:val="006C32EE"/>
    <w:rsid w:val="006C4EE0"/>
    <w:rsid w:val="006D0523"/>
    <w:rsid w:val="006D1EF1"/>
    <w:rsid w:val="006D3081"/>
    <w:rsid w:val="006E0494"/>
    <w:rsid w:val="006F5E74"/>
    <w:rsid w:val="0070059C"/>
    <w:rsid w:val="00701AC7"/>
    <w:rsid w:val="00701EED"/>
    <w:rsid w:val="00706C92"/>
    <w:rsid w:val="007141F9"/>
    <w:rsid w:val="00714382"/>
    <w:rsid w:val="0071649C"/>
    <w:rsid w:val="00716680"/>
    <w:rsid w:val="0072036F"/>
    <w:rsid w:val="0072211A"/>
    <w:rsid w:val="007225F5"/>
    <w:rsid w:val="00725675"/>
    <w:rsid w:val="00731A81"/>
    <w:rsid w:val="007330CD"/>
    <w:rsid w:val="007359AD"/>
    <w:rsid w:val="00750D5C"/>
    <w:rsid w:val="0075665D"/>
    <w:rsid w:val="0076034C"/>
    <w:rsid w:val="00761087"/>
    <w:rsid w:val="007636C6"/>
    <w:rsid w:val="007638E5"/>
    <w:rsid w:val="007647A9"/>
    <w:rsid w:val="00766D2A"/>
    <w:rsid w:val="007673A4"/>
    <w:rsid w:val="0077189B"/>
    <w:rsid w:val="007740C1"/>
    <w:rsid w:val="00774E2B"/>
    <w:rsid w:val="007773AD"/>
    <w:rsid w:val="00777743"/>
    <w:rsid w:val="00777848"/>
    <w:rsid w:val="0078017F"/>
    <w:rsid w:val="00782CDD"/>
    <w:rsid w:val="00784393"/>
    <w:rsid w:val="00785D20"/>
    <w:rsid w:val="00785D3D"/>
    <w:rsid w:val="007977AE"/>
    <w:rsid w:val="007A130C"/>
    <w:rsid w:val="007B0A01"/>
    <w:rsid w:val="007B0B00"/>
    <w:rsid w:val="007B2BEC"/>
    <w:rsid w:val="007D1D45"/>
    <w:rsid w:val="007D282E"/>
    <w:rsid w:val="007D744D"/>
    <w:rsid w:val="007E27F6"/>
    <w:rsid w:val="007E575B"/>
    <w:rsid w:val="007E5A12"/>
    <w:rsid w:val="007F4A9A"/>
    <w:rsid w:val="007F79D4"/>
    <w:rsid w:val="00803DD3"/>
    <w:rsid w:val="008069CF"/>
    <w:rsid w:val="00813305"/>
    <w:rsid w:val="00814CD0"/>
    <w:rsid w:val="00814E8A"/>
    <w:rsid w:val="00820AB7"/>
    <w:rsid w:val="00820DD5"/>
    <w:rsid w:val="008236D7"/>
    <w:rsid w:val="00836562"/>
    <w:rsid w:val="00840A54"/>
    <w:rsid w:val="00841BDE"/>
    <w:rsid w:val="00842745"/>
    <w:rsid w:val="0084388B"/>
    <w:rsid w:val="008438B0"/>
    <w:rsid w:val="008443D5"/>
    <w:rsid w:val="0085060F"/>
    <w:rsid w:val="008516B5"/>
    <w:rsid w:val="00851E92"/>
    <w:rsid w:val="00852FF1"/>
    <w:rsid w:val="00854376"/>
    <w:rsid w:val="00856E96"/>
    <w:rsid w:val="00857588"/>
    <w:rsid w:val="0086320A"/>
    <w:rsid w:val="00870959"/>
    <w:rsid w:val="008731C2"/>
    <w:rsid w:val="0087471A"/>
    <w:rsid w:val="00877605"/>
    <w:rsid w:val="00882BE0"/>
    <w:rsid w:val="00884178"/>
    <w:rsid w:val="00884FF9"/>
    <w:rsid w:val="00890F0C"/>
    <w:rsid w:val="00892551"/>
    <w:rsid w:val="00893D37"/>
    <w:rsid w:val="00896DB3"/>
    <w:rsid w:val="0089712A"/>
    <w:rsid w:val="008B1713"/>
    <w:rsid w:val="008B19AD"/>
    <w:rsid w:val="008C461C"/>
    <w:rsid w:val="008C5B22"/>
    <w:rsid w:val="008C7AF1"/>
    <w:rsid w:val="008C7DAF"/>
    <w:rsid w:val="008D0E08"/>
    <w:rsid w:val="008D753C"/>
    <w:rsid w:val="008E2316"/>
    <w:rsid w:val="008E2501"/>
    <w:rsid w:val="008E5F67"/>
    <w:rsid w:val="008E72B0"/>
    <w:rsid w:val="008F0E6D"/>
    <w:rsid w:val="00900035"/>
    <w:rsid w:val="0090249F"/>
    <w:rsid w:val="0090349C"/>
    <w:rsid w:val="0090725A"/>
    <w:rsid w:val="0091095C"/>
    <w:rsid w:val="00911B06"/>
    <w:rsid w:val="009167E4"/>
    <w:rsid w:val="009173A2"/>
    <w:rsid w:val="00924BFD"/>
    <w:rsid w:val="00924D33"/>
    <w:rsid w:val="00925CA9"/>
    <w:rsid w:val="009262F0"/>
    <w:rsid w:val="00927994"/>
    <w:rsid w:val="00930786"/>
    <w:rsid w:val="00932009"/>
    <w:rsid w:val="00933E2B"/>
    <w:rsid w:val="00936351"/>
    <w:rsid w:val="00942E11"/>
    <w:rsid w:val="00947F7C"/>
    <w:rsid w:val="0095071C"/>
    <w:rsid w:val="009520CF"/>
    <w:rsid w:val="00955828"/>
    <w:rsid w:val="00956140"/>
    <w:rsid w:val="0095644C"/>
    <w:rsid w:val="0095744E"/>
    <w:rsid w:val="009612E8"/>
    <w:rsid w:val="00962317"/>
    <w:rsid w:val="00965655"/>
    <w:rsid w:val="00965862"/>
    <w:rsid w:val="00965EED"/>
    <w:rsid w:val="00970B8B"/>
    <w:rsid w:val="0097318F"/>
    <w:rsid w:val="00977B9B"/>
    <w:rsid w:val="00980D8D"/>
    <w:rsid w:val="009834E7"/>
    <w:rsid w:val="00986F76"/>
    <w:rsid w:val="00991E30"/>
    <w:rsid w:val="00995D05"/>
    <w:rsid w:val="00996EC0"/>
    <w:rsid w:val="009A03FE"/>
    <w:rsid w:val="009A58A9"/>
    <w:rsid w:val="009A63BA"/>
    <w:rsid w:val="009A7502"/>
    <w:rsid w:val="009A7B1B"/>
    <w:rsid w:val="009B3CA7"/>
    <w:rsid w:val="009B7B12"/>
    <w:rsid w:val="009C3DF6"/>
    <w:rsid w:val="009C3F8B"/>
    <w:rsid w:val="009D06F0"/>
    <w:rsid w:val="009D0AF8"/>
    <w:rsid w:val="009D1978"/>
    <w:rsid w:val="009D210D"/>
    <w:rsid w:val="009D3C0A"/>
    <w:rsid w:val="009D5777"/>
    <w:rsid w:val="009E1038"/>
    <w:rsid w:val="009E248E"/>
    <w:rsid w:val="009E3452"/>
    <w:rsid w:val="009E768A"/>
    <w:rsid w:val="009F143B"/>
    <w:rsid w:val="009F2036"/>
    <w:rsid w:val="009F2B71"/>
    <w:rsid w:val="009F4B82"/>
    <w:rsid w:val="00A0097E"/>
    <w:rsid w:val="00A03F68"/>
    <w:rsid w:val="00A057D9"/>
    <w:rsid w:val="00A071E3"/>
    <w:rsid w:val="00A113AB"/>
    <w:rsid w:val="00A132D0"/>
    <w:rsid w:val="00A14718"/>
    <w:rsid w:val="00A15201"/>
    <w:rsid w:val="00A22E85"/>
    <w:rsid w:val="00A234CA"/>
    <w:rsid w:val="00A23A68"/>
    <w:rsid w:val="00A23BFE"/>
    <w:rsid w:val="00A25D77"/>
    <w:rsid w:val="00A26786"/>
    <w:rsid w:val="00A27542"/>
    <w:rsid w:val="00A31CF5"/>
    <w:rsid w:val="00A35FF9"/>
    <w:rsid w:val="00A3700C"/>
    <w:rsid w:val="00A378D5"/>
    <w:rsid w:val="00A43952"/>
    <w:rsid w:val="00A43F01"/>
    <w:rsid w:val="00A45863"/>
    <w:rsid w:val="00A50544"/>
    <w:rsid w:val="00A52149"/>
    <w:rsid w:val="00A530F5"/>
    <w:rsid w:val="00A5339D"/>
    <w:rsid w:val="00A53797"/>
    <w:rsid w:val="00A56142"/>
    <w:rsid w:val="00A7060F"/>
    <w:rsid w:val="00A72F73"/>
    <w:rsid w:val="00A73235"/>
    <w:rsid w:val="00A734B1"/>
    <w:rsid w:val="00A7500D"/>
    <w:rsid w:val="00A7771B"/>
    <w:rsid w:val="00A81DA8"/>
    <w:rsid w:val="00A91620"/>
    <w:rsid w:val="00A930A3"/>
    <w:rsid w:val="00A930F3"/>
    <w:rsid w:val="00A9374E"/>
    <w:rsid w:val="00A94059"/>
    <w:rsid w:val="00AA0068"/>
    <w:rsid w:val="00AA0491"/>
    <w:rsid w:val="00AA4014"/>
    <w:rsid w:val="00AA5733"/>
    <w:rsid w:val="00AA7608"/>
    <w:rsid w:val="00AB0D45"/>
    <w:rsid w:val="00AB3620"/>
    <w:rsid w:val="00AB38E3"/>
    <w:rsid w:val="00AB56B2"/>
    <w:rsid w:val="00AC1008"/>
    <w:rsid w:val="00AC2CDA"/>
    <w:rsid w:val="00AC523B"/>
    <w:rsid w:val="00AD0D5A"/>
    <w:rsid w:val="00AE3F92"/>
    <w:rsid w:val="00AE4691"/>
    <w:rsid w:val="00AE4C7F"/>
    <w:rsid w:val="00AE6DBD"/>
    <w:rsid w:val="00AF3561"/>
    <w:rsid w:val="00AF5478"/>
    <w:rsid w:val="00AF55B4"/>
    <w:rsid w:val="00AF5D6E"/>
    <w:rsid w:val="00B041FB"/>
    <w:rsid w:val="00B04968"/>
    <w:rsid w:val="00B11110"/>
    <w:rsid w:val="00B111B1"/>
    <w:rsid w:val="00B12416"/>
    <w:rsid w:val="00B13735"/>
    <w:rsid w:val="00B13E80"/>
    <w:rsid w:val="00B15702"/>
    <w:rsid w:val="00B176DD"/>
    <w:rsid w:val="00B2114B"/>
    <w:rsid w:val="00B23BF3"/>
    <w:rsid w:val="00B3519D"/>
    <w:rsid w:val="00B410C4"/>
    <w:rsid w:val="00B415B9"/>
    <w:rsid w:val="00B41891"/>
    <w:rsid w:val="00B45F8F"/>
    <w:rsid w:val="00B465D9"/>
    <w:rsid w:val="00B51D85"/>
    <w:rsid w:val="00B56FAF"/>
    <w:rsid w:val="00B60E2E"/>
    <w:rsid w:val="00B664EA"/>
    <w:rsid w:val="00B72268"/>
    <w:rsid w:val="00B72450"/>
    <w:rsid w:val="00B73566"/>
    <w:rsid w:val="00B8244B"/>
    <w:rsid w:val="00B875FE"/>
    <w:rsid w:val="00B91537"/>
    <w:rsid w:val="00B92704"/>
    <w:rsid w:val="00B9470F"/>
    <w:rsid w:val="00BA086B"/>
    <w:rsid w:val="00BA0CDE"/>
    <w:rsid w:val="00BA5D92"/>
    <w:rsid w:val="00BA6CAF"/>
    <w:rsid w:val="00BA6E5A"/>
    <w:rsid w:val="00BA7720"/>
    <w:rsid w:val="00BA7A63"/>
    <w:rsid w:val="00BA7C5F"/>
    <w:rsid w:val="00BB26E1"/>
    <w:rsid w:val="00BB3D4E"/>
    <w:rsid w:val="00BB7AD2"/>
    <w:rsid w:val="00BC2E19"/>
    <w:rsid w:val="00BC3D6D"/>
    <w:rsid w:val="00BD0937"/>
    <w:rsid w:val="00BD1F5F"/>
    <w:rsid w:val="00BD2E8A"/>
    <w:rsid w:val="00BD4270"/>
    <w:rsid w:val="00BE0DC7"/>
    <w:rsid w:val="00BE64AC"/>
    <w:rsid w:val="00BF0878"/>
    <w:rsid w:val="00BF098C"/>
    <w:rsid w:val="00BF0BFC"/>
    <w:rsid w:val="00BF39FE"/>
    <w:rsid w:val="00BF5416"/>
    <w:rsid w:val="00C03C12"/>
    <w:rsid w:val="00C03FDF"/>
    <w:rsid w:val="00C13F06"/>
    <w:rsid w:val="00C1690C"/>
    <w:rsid w:val="00C17A4A"/>
    <w:rsid w:val="00C20F24"/>
    <w:rsid w:val="00C22322"/>
    <w:rsid w:val="00C30531"/>
    <w:rsid w:val="00C33D5D"/>
    <w:rsid w:val="00C40336"/>
    <w:rsid w:val="00C443EF"/>
    <w:rsid w:val="00C471DB"/>
    <w:rsid w:val="00C47767"/>
    <w:rsid w:val="00C5109B"/>
    <w:rsid w:val="00C51E0D"/>
    <w:rsid w:val="00C53658"/>
    <w:rsid w:val="00C5487B"/>
    <w:rsid w:val="00C65443"/>
    <w:rsid w:val="00C65C84"/>
    <w:rsid w:val="00C674FF"/>
    <w:rsid w:val="00C72839"/>
    <w:rsid w:val="00C8161F"/>
    <w:rsid w:val="00C87A47"/>
    <w:rsid w:val="00C87F0F"/>
    <w:rsid w:val="00C90E3F"/>
    <w:rsid w:val="00C93789"/>
    <w:rsid w:val="00C940EA"/>
    <w:rsid w:val="00C956E2"/>
    <w:rsid w:val="00CA5A62"/>
    <w:rsid w:val="00CA77BD"/>
    <w:rsid w:val="00CB1EC2"/>
    <w:rsid w:val="00CB2F9C"/>
    <w:rsid w:val="00CB3193"/>
    <w:rsid w:val="00CB5B4C"/>
    <w:rsid w:val="00CB5FE9"/>
    <w:rsid w:val="00CC09F1"/>
    <w:rsid w:val="00CC1E51"/>
    <w:rsid w:val="00CC39C9"/>
    <w:rsid w:val="00CC63D7"/>
    <w:rsid w:val="00CC6517"/>
    <w:rsid w:val="00CC7B15"/>
    <w:rsid w:val="00CD2C28"/>
    <w:rsid w:val="00CD485B"/>
    <w:rsid w:val="00CE3055"/>
    <w:rsid w:val="00CF593D"/>
    <w:rsid w:val="00CF7BC0"/>
    <w:rsid w:val="00D022DB"/>
    <w:rsid w:val="00D05A47"/>
    <w:rsid w:val="00D06253"/>
    <w:rsid w:val="00D074F8"/>
    <w:rsid w:val="00D113B9"/>
    <w:rsid w:val="00D2024F"/>
    <w:rsid w:val="00D23038"/>
    <w:rsid w:val="00D2729B"/>
    <w:rsid w:val="00D27781"/>
    <w:rsid w:val="00D365E2"/>
    <w:rsid w:val="00D42233"/>
    <w:rsid w:val="00D42F18"/>
    <w:rsid w:val="00D477E5"/>
    <w:rsid w:val="00D50F53"/>
    <w:rsid w:val="00D55976"/>
    <w:rsid w:val="00D56D9F"/>
    <w:rsid w:val="00D62F78"/>
    <w:rsid w:val="00D63E4D"/>
    <w:rsid w:val="00D66555"/>
    <w:rsid w:val="00D67A69"/>
    <w:rsid w:val="00D707C2"/>
    <w:rsid w:val="00D802B8"/>
    <w:rsid w:val="00D83AE3"/>
    <w:rsid w:val="00D83F58"/>
    <w:rsid w:val="00D8588D"/>
    <w:rsid w:val="00D87102"/>
    <w:rsid w:val="00D87DCA"/>
    <w:rsid w:val="00D91D10"/>
    <w:rsid w:val="00D9261E"/>
    <w:rsid w:val="00D93146"/>
    <w:rsid w:val="00D94095"/>
    <w:rsid w:val="00D9556D"/>
    <w:rsid w:val="00D962AA"/>
    <w:rsid w:val="00D972AD"/>
    <w:rsid w:val="00DA311D"/>
    <w:rsid w:val="00DA3BC0"/>
    <w:rsid w:val="00DB180D"/>
    <w:rsid w:val="00DB2945"/>
    <w:rsid w:val="00DB4A89"/>
    <w:rsid w:val="00DC39D2"/>
    <w:rsid w:val="00DC4CCE"/>
    <w:rsid w:val="00DC6933"/>
    <w:rsid w:val="00DC6D09"/>
    <w:rsid w:val="00DD01EE"/>
    <w:rsid w:val="00DD3582"/>
    <w:rsid w:val="00DD46A9"/>
    <w:rsid w:val="00DD5C14"/>
    <w:rsid w:val="00DE3798"/>
    <w:rsid w:val="00DE51FB"/>
    <w:rsid w:val="00DF19C2"/>
    <w:rsid w:val="00DF64DD"/>
    <w:rsid w:val="00DF6F08"/>
    <w:rsid w:val="00E020BA"/>
    <w:rsid w:val="00E025AD"/>
    <w:rsid w:val="00E02B8E"/>
    <w:rsid w:val="00E037C1"/>
    <w:rsid w:val="00E07DC3"/>
    <w:rsid w:val="00E119B4"/>
    <w:rsid w:val="00E13961"/>
    <w:rsid w:val="00E27C80"/>
    <w:rsid w:val="00E365FC"/>
    <w:rsid w:val="00E3670F"/>
    <w:rsid w:val="00E36B28"/>
    <w:rsid w:val="00E43D4A"/>
    <w:rsid w:val="00E45C75"/>
    <w:rsid w:val="00E60AEB"/>
    <w:rsid w:val="00E60D23"/>
    <w:rsid w:val="00E63838"/>
    <w:rsid w:val="00E63F22"/>
    <w:rsid w:val="00E66F3A"/>
    <w:rsid w:val="00E70F2A"/>
    <w:rsid w:val="00E730B3"/>
    <w:rsid w:val="00E806E2"/>
    <w:rsid w:val="00E80D40"/>
    <w:rsid w:val="00E83A3D"/>
    <w:rsid w:val="00E84A44"/>
    <w:rsid w:val="00E854A2"/>
    <w:rsid w:val="00E8778F"/>
    <w:rsid w:val="00E95E3B"/>
    <w:rsid w:val="00E97F65"/>
    <w:rsid w:val="00EA3185"/>
    <w:rsid w:val="00EA45A0"/>
    <w:rsid w:val="00EA7632"/>
    <w:rsid w:val="00EB1E76"/>
    <w:rsid w:val="00EC291C"/>
    <w:rsid w:val="00EC5D5B"/>
    <w:rsid w:val="00ED0388"/>
    <w:rsid w:val="00ED2B01"/>
    <w:rsid w:val="00ED4545"/>
    <w:rsid w:val="00ED5EBA"/>
    <w:rsid w:val="00EE0070"/>
    <w:rsid w:val="00EF0DFF"/>
    <w:rsid w:val="00EF1A47"/>
    <w:rsid w:val="00EF6222"/>
    <w:rsid w:val="00EF6E8F"/>
    <w:rsid w:val="00F005EE"/>
    <w:rsid w:val="00F00DB9"/>
    <w:rsid w:val="00F02E31"/>
    <w:rsid w:val="00F040E9"/>
    <w:rsid w:val="00F04D1A"/>
    <w:rsid w:val="00F05222"/>
    <w:rsid w:val="00F11A2F"/>
    <w:rsid w:val="00F11D58"/>
    <w:rsid w:val="00F12897"/>
    <w:rsid w:val="00F1342D"/>
    <w:rsid w:val="00F17523"/>
    <w:rsid w:val="00F20CEA"/>
    <w:rsid w:val="00F224CD"/>
    <w:rsid w:val="00F25739"/>
    <w:rsid w:val="00F270AF"/>
    <w:rsid w:val="00F3031B"/>
    <w:rsid w:val="00F32287"/>
    <w:rsid w:val="00F33954"/>
    <w:rsid w:val="00F33FDB"/>
    <w:rsid w:val="00F35AF8"/>
    <w:rsid w:val="00F36150"/>
    <w:rsid w:val="00F36359"/>
    <w:rsid w:val="00F36874"/>
    <w:rsid w:val="00F36E64"/>
    <w:rsid w:val="00F411D8"/>
    <w:rsid w:val="00F43032"/>
    <w:rsid w:val="00F50F33"/>
    <w:rsid w:val="00F56372"/>
    <w:rsid w:val="00F616F2"/>
    <w:rsid w:val="00F623B9"/>
    <w:rsid w:val="00F65430"/>
    <w:rsid w:val="00F7002D"/>
    <w:rsid w:val="00F703BD"/>
    <w:rsid w:val="00F7341D"/>
    <w:rsid w:val="00F76EF4"/>
    <w:rsid w:val="00F77266"/>
    <w:rsid w:val="00F82639"/>
    <w:rsid w:val="00F84291"/>
    <w:rsid w:val="00F93915"/>
    <w:rsid w:val="00F94F40"/>
    <w:rsid w:val="00FA2D3C"/>
    <w:rsid w:val="00FB441A"/>
    <w:rsid w:val="00FB4886"/>
    <w:rsid w:val="00FB616D"/>
    <w:rsid w:val="00FC62B2"/>
    <w:rsid w:val="00FD4737"/>
    <w:rsid w:val="00FE3C85"/>
    <w:rsid w:val="00FF0202"/>
    <w:rsid w:val="00FF33BF"/>
    <w:rsid w:val="00FF60AE"/>
    <w:rsid w:val="00FF6E66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341D23"/>
  <w15:chartTrackingRefBased/>
  <w15:docId w15:val="{56B9BDE5-B214-4AA9-B1B2-2FEBDC18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475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apple-tab-span">
    <w:name w:val="apple-tab-span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623B9"/>
    <w:rPr>
      <w:rFonts w:ascii="Segoe UI" w:eastAsia="SimSun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840A54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840A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40A5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40A54"/>
    <w:rPr>
      <w:rFonts w:ascii="Calibri" w:eastAsia="SimSun" w:hAnsi="Calibri" w:cs="font475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A5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40A54"/>
    <w:rPr>
      <w:rFonts w:ascii="Calibri" w:eastAsia="SimSun" w:hAnsi="Calibri" w:cs="font475"/>
      <w:b/>
      <w:bCs/>
      <w:lang w:eastAsia="ar-SA"/>
    </w:rPr>
  </w:style>
  <w:style w:type="paragraph" w:customStyle="1" w:styleId="western">
    <w:name w:val="western"/>
    <w:basedOn w:val="Normal"/>
    <w:rsid w:val="002376C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95DB1"/>
    <w:rPr>
      <w:rFonts w:ascii="Calibri" w:eastAsia="SimSun" w:hAnsi="Calibri" w:cs="font475"/>
      <w:sz w:val="22"/>
      <w:szCs w:val="22"/>
      <w:lang w:eastAsia="ar-SA"/>
    </w:rPr>
  </w:style>
  <w:style w:type="character" w:styleId="Forte">
    <w:name w:val="Strong"/>
    <w:qFormat/>
    <w:rsid w:val="00BF0BFC"/>
    <w:rPr>
      <w:b/>
      <w:bCs/>
    </w:rPr>
  </w:style>
  <w:style w:type="paragraph" w:customStyle="1" w:styleId="parag2">
    <w:name w:val="parag2"/>
    <w:basedOn w:val="Normal"/>
    <w:rsid w:val="00774E2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F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74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074F8"/>
    <w:rPr>
      <w:rFonts w:ascii="Calibri" w:eastAsia="SimSun" w:hAnsi="Calibri" w:cs="font475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074F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074F8"/>
    <w:rPr>
      <w:rFonts w:ascii="Calibri" w:eastAsia="SimSun" w:hAnsi="Calibri" w:cs="font47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3AC91-905B-48FE-91F0-B158ECEC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1517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IPHAN</Company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026CNA</dc:creator>
  <cp:keywords/>
  <cp:lastModifiedBy>Flávio Rizzi Calippo</cp:lastModifiedBy>
  <cp:revision>5</cp:revision>
  <cp:lastPrinted>2019-01-15T16:59:00Z</cp:lastPrinted>
  <dcterms:created xsi:type="dcterms:W3CDTF">2019-03-11T14:47:00Z</dcterms:created>
  <dcterms:modified xsi:type="dcterms:W3CDTF">2019-03-11T14:55:00Z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